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F4" w:rsidRPr="00F54993" w:rsidRDefault="005C4EF4" w:rsidP="005C4EF4">
      <w:pPr>
        <w:pStyle w:val="a3"/>
        <w:rPr>
          <w:rFonts w:ascii="Times New Roman" w:hAnsi="Times New Roman" w:cs="Times New Roman"/>
          <w:b/>
          <w:bCs/>
          <w:u w:val="single"/>
        </w:rPr>
      </w:pPr>
      <w:r w:rsidRPr="00E97FC8">
        <w:rPr>
          <w:rFonts w:ascii="Times New Roman" w:hAnsi="Times New Roman" w:cs="Times New Roman"/>
          <w:lang w:val="en-US"/>
        </w:rPr>
        <w:t xml:space="preserve">   </w:t>
      </w:r>
      <w:r w:rsidRPr="00E97FC8">
        <w:rPr>
          <w:rFonts w:ascii="Times New Roman" w:hAnsi="Times New Roman" w:cs="Times New Roman"/>
        </w:rPr>
        <w:t xml:space="preserve">           </w:t>
      </w:r>
      <w:r w:rsidR="00874D7C">
        <w:rPr>
          <w:rFonts w:ascii="Times New Roman" w:hAnsi="Times New Roman" w:cs="Times New Roman"/>
          <w:lang w:val="en-US"/>
        </w:rPr>
        <w:t xml:space="preserve">          </w:t>
      </w:r>
      <w:r w:rsidRPr="00E97FC8">
        <w:rPr>
          <w:rFonts w:ascii="Times New Roman" w:hAnsi="Times New Roman" w:cs="Times New Roman"/>
        </w:rPr>
        <w:t xml:space="preserve"> </w:t>
      </w:r>
      <w:r w:rsidR="00874D7C">
        <w:rPr>
          <w:rFonts w:ascii="Times New Roman" w:hAnsi="Times New Roman" w:cs="Times New Roman"/>
          <w:lang w:val="en-US"/>
        </w:rPr>
        <w:t xml:space="preserve">    </w:t>
      </w:r>
      <w:r w:rsidRPr="00E97FC8">
        <w:rPr>
          <w:rFonts w:ascii="Times New Roman" w:hAnsi="Times New Roman" w:cs="Times New Roman"/>
        </w:rPr>
        <w:t xml:space="preserve"> </w:t>
      </w:r>
      <w:r w:rsidRPr="00E97FC8">
        <w:rPr>
          <w:rFonts w:ascii="Times New Roman" w:hAnsi="Times New Roman" w:cs="Times New Roman"/>
          <w:lang w:val="en-US"/>
        </w:rPr>
        <w:t xml:space="preserve"> </w:t>
      </w:r>
      <w:r w:rsidRPr="00E97FC8">
        <w:rPr>
          <w:rFonts w:ascii="Times New Roman" w:hAnsi="Times New Roman" w:cs="Times New Roman"/>
        </w:rPr>
        <w:t xml:space="preserve"> </w:t>
      </w:r>
      <w:r w:rsidRPr="00F54993">
        <w:rPr>
          <w:rFonts w:ascii="Times New Roman" w:hAnsi="Times New Roman" w:cs="Times New Roman"/>
          <w:b/>
          <w:bCs/>
          <w:u w:val="single"/>
        </w:rPr>
        <w:t>НАРОДНО  ЧИТАЛИЩЕ  „ПРОГРЕС-1927Г.“ ГР.ВАРНА</w:t>
      </w:r>
    </w:p>
    <w:p w:rsidR="005C4EF4" w:rsidRPr="00F54993" w:rsidRDefault="005C4EF4" w:rsidP="005C4EF4">
      <w:pPr>
        <w:pStyle w:val="a3"/>
        <w:rPr>
          <w:rFonts w:ascii="Times New Roman" w:hAnsi="Times New Roman" w:cs="Times New Roman"/>
          <w:b/>
          <w:bCs/>
          <w:u w:val="single"/>
        </w:rPr>
      </w:pPr>
    </w:p>
    <w:p w:rsidR="005C4EF4" w:rsidRPr="00F54993" w:rsidRDefault="005C4EF4" w:rsidP="005C4EF4">
      <w:pPr>
        <w:pStyle w:val="a3"/>
        <w:rPr>
          <w:rFonts w:ascii="Times New Roman" w:hAnsi="Times New Roman" w:cs="Times New Roman"/>
          <w:b/>
          <w:bCs/>
          <w:u w:val="single"/>
        </w:rPr>
      </w:pPr>
      <w:r w:rsidRPr="00F54993">
        <w:rPr>
          <w:rFonts w:ascii="Times New Roman" w:hAnsi="Times New Roman" w:cs="Times New Roman"/>
          <w:b/>
          <w:bCs/>
          <w:u w:val="single"/>
        </w:rPr>
        <w:t xml:space="preserve">   </w:t>
      </w:r>
      <w:r w:rsidR="00874D7C" w:rsidRPr="00F54993">
        <w:rPr>
          <w:rFonts w:ascii="Times New Roman" w:hAnsi="Times New Roman" w:cs="Times New Roman"/>
          <w:b/>
          <w:bCs/>
          <w:u w:val="single"/>
          <w:lang w:val="en-US"/>
        </w:rPr>
        <w:t xml:space="preserve">             </w:t>
      </w:r>
      <w:r w:rsidRPr="00F54993">
        <w:rPr>
          <w:rFonts w:ascii="Times New Roman" w:hAnsi="Times New Roman" w:cs="Times New Roman"/>
          <w:b/>
          <w:bCs/>
          <w:u w:val="single"/>
        </w:rPr>
        <w:t xml:space="preserve"> ДОКЛАД  ЗА РАБОТАТА НА ЧИТАЛИЩНОТО НАСТОЯТЕЛСТВО  ПРЕЗ </w:t>
      </w:r>
    </w:p>
    <w:p w:rsidR="005C4EF4" w:rsidRPr="00F54993" w:rsidRDefault="005C4EF4" w:rsidP="005C4EF4">
      <w:pPr>
        <w:pStyle w:val="a3"/>
        <w:rPr>
          <w:rFonts w:ascii="Times New Roman" w:hAnsi="Times New Roman" w:cs="Times New Roman"/>
          <w:b/>
          <w:bCs/>
          <w:u w:val="single"/>
        </w:rPr>
      </w:pPr>
      <w:r w:rsidRPr="00F54993">
        <w:rPr>
          <w:rFonts w:ascii="Times New Roman" w:hAnsi="Times New Roman" w:cs="Times New Roman"/>
          <w:b/>
          <w:bCs/>
          <w:u w:val="single"/>
        </w:rPr>
        <w:t xml:space="preserve">                                                       ИЗМИНАЛАТА 2018</w:t>
      </w:r>
      <w:r w:rsidR="00E97FC8" w:rsidRPr="00F54993">
        <w:rPr>
          <w:rFonts w:ascii="Times New Roman" w:hAnsi="Times New Roman" w:cs="Times New Roman"/>
          <w:b/>
          <w:bCs/>
          <w:u w:val="single"/>
        </w:rPr>
        <w:t xml:space="preserve"> </w:t>
      </w:r>
      <w:r w:rsidRPr="00F54993">
        <w:rPr>
          <w:rFonts w:ascii="Times New Roman" w:hAnsi="Times New Roman" w:cs="Times New Roman"/>
          <w:b/>
          <w:bCs/>
          <w:u w:val="single"/>
        </w:rPr>
        <w:t>Г.</w:t>
      </w:r>
    </w:p>
    <w:p w:rsidR="005C4EF4" w:rsidRPr="00E97FC8" w:rsidRDefault="005C4EF4"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Народните читалища са традиционни самоуправляващи се български културно-просветни сдружения в населените места.</w:t>
      </w:r>
      <w:r w:rsidR="004F7593" w:rsidRPr="00E97FC8">
        <w:rPr>
          <w:rFonts w:ascii="Times New Roman" w:hAnsi="Times New Roman" w:cs="Times New Roman"/>
        </w:rPr>
        <w:t xml:space="preserve"> </w:t>
      </w:r>
      <w:r w:rsidRPr="00E97FC8">
        <w:rPr>
          <w:rFonts w:ascii="Times New Roman" w:hAnsi="Times New Roman" w:cs="Times New Roman"/>
        </w:rPr>
        <w:t>Те са изконни носители на българския дух носейки в себе си нематериалното културно  наследство, образование,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възпитание и благотворителност, които са в основата на дейността им в полза на обществото.</w:t>
      </w:r>
      <w:r w:rsidR="004F7593" w:rsidRPr="00E97FC8">
        <w:rPr>
          <w:rFonts w:ascii="Times New Roman" w:hAnsi="Times New Roman" w:cs="Times New Roman"/>
        </w:rPr>
        <w:t xml:space="preserve"> </w:t>
      </w:r>
      <w:r w:rsidRPr="00E97FC8">
        <w:rPr>
          <w:rFonts w:ascii="Times New Roman" w:hAnsi="Times New Roman" w:cs="Times New Roman"/>
        </w:rPr>
        <w:t>Тяхната задача е да откликват на нуждите на местното население, приоритетно да работят  със  и за подрастващото поколение,</w:t>
      </w:r>
      <w:r w:rsidR="004F7593" w:rsidRPr="00E97FC8">
        <w:rPr>
          <w:rFonts w:ascii="Times New Roman" w:hAnsi="Times New Roman" w:cs="Times New Roman"/>
        </w:rPr>
        <w:t xml:space="preserve"> </w:t>
      </w:r>
      <w:r w:rsidRPr="00E97FC8">
        <w:rPr>
          <w:rFonts w:ascii="Times New Roman" w:hAnsi="Times New Roman" w:cs="Times New Roman"/>
        </w:rPr>
        <w:t>създавайки  условия за изява на творческите им способности. Да съхраняват местните традиции и обичаи</w:t>
      </w:r>
      <w:r w:rsidR="004F7593" w:rsidRPr="00E97FC8">
        <w:rPr>
          <w:rFonts w:ascii="Times New Roman" w:hAnsi="Times New Roman" w:cs="Times New Roman"/>
        </w:rPr>
        <w:t xml:space="preserve"> </w:t>
      </w:r>
      <w:r w:rsidRPr="00E97FC8">
        <w:rPr>
          <w:rFonts w:ascii="Times New Roman" w:hAnsi="Times New Roman" w:cs="Times New Roman"/>
        </w:rPr>
        <w:t>,фолклор и нравствени ценности Да възпитават и утвърждават националното самосъзнание в подрастващото поколение.</w:t>
      </w:r>
      <w:r w:rsidR="004F7593" w:rsidRPr="00E97FC8">
        <w:rPr>
          <w:rFonts w:ascii="Times New Roman" w:hAnsi="Times New Roman" w:cs="Times New Roman"/>
        </w:rPr>
        <w:t xml:space="preserve"> </w:t>
      </w:r>
      <w:r w:rsidRPr="00E97FC8">
        <w:rPr>
          <w:rFonts w:ascii="Times New Roman" w:hAnsi="Times New Roman" w:cs="Times New Roman"/>
        </w:rPr>
        <w:t>Да участват активно в обществения живот и да бъдат притегателни културно-образователни и информационни центрове.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Нашето читалище   е единственото културно средище на територията на квартала и всячески се стреми да изпълнява поставените  цели  залегнали в ЗНЧ и в Устава на читалище Прогрес. От създаването си и до сега ,неговите служители винаги са се стремели да  бъдат в полза на населението,</w:t>
      </w:r>
      <w:r w:rsidR="004F7593" w:rsidRPr="00E97FC8">
        <w:rPr>
          <w:rFonts w:ascii="Times New Roman" w:hAnsi="Times New Roman" w:cs="Times New Roman"/>
        </w:rPr>
        <w:t xml:space="preserve"> </w:t>
      </w:r>
      <w:r w:rsidRPr="00E97FC8">
        <w:rPr>
          <w:rFonts w:ascii="Times New Roman" w:hAnsi="Times New Roman" w:cs="Times New Roman"/>
        </w:rPr>
        <w:t xml:space="preserve">чийто брой през изминалите няколко години нарасна значително. </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Читалището развива своята дейност в три основни направления:</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Библиотечно-информационна, художествено-творческа и културно масова.</w:t>
      </w:r>
    </w:p>
    <w:p w:rsidR="005C4EF4" w:rsidRPr="00E97FC8" w:rsidRDefault="005C4EF4"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rPr>
      </w:pPr>
    </w:p>
    <w:p w:rsidR="006F31C8" w:rsidRPr="00E97FC8" w:rsidRDefault="005C4EF4" w:rsidP="006F31C8">
      <w:pPr>
        <w:rPr>
          <w:rFonts w:ascii="Times New Roman" w:hAnsi="Times New Roman" w:cs="Times New Roman"/>
        </w:rPr>
      </w:pPr>
      <w:r w:rsidRPr="00E97FC8">
        <w:rPr>
          <w:rFonts w:ascii="Times New Roman" w:hAnsi="Times New Roman" w:cs="Times New Roman"/>
        </w:rPr>
        <w:t xml:space="preserve">  БИБЛИОТЕЧНА ДЕЙНОСТ:</w:t>
      </w:r>
      <w:r w:rsidR="006F31C8" w:rsidRPr="00E97FC8">
        <w:rPr>
          <w:rFonts w:ascii="Times New Roman" w:hAnsi="Times New Roman" w:cs="Times New Roman"/>
        </w:rPr>
        <w:t xml:space="preserve"> Библиотечна дейност</w:t>
      </w:r>
    </w:p>
    <w:p w:rsidR="006F31C8" w:rsidRPr="00E97FC8" w:rsidRDefault="006F31C8" w:rsidP="006F31C8">
      <w:pPr>
        <w:rPr>
          <w:rFonts w:ascii="Times New Roman" w:hAnsi="Times New Roman" w:cs="Times New Roman"/>
        </w:rPr>
      </w:pPr>
      <w:r w:rsidRPr="00E97FC8">
        <w:rPr>
          <w:rFonts w:ascii="Times New Roman" w:hAnsi="Times New Roman" w:cs="Times New Roman"/>
        </w:rPr>
        <w:t xml:space="preserve">Библиотеката при Народно читалище „ Прогрес-1927 г.“ в началото на 2018 година разполага с 12 071 тома литература .Читателите са 256 , от които 150 са до 14 години ,а останалите 106 са студенти, работещи и пенсионери. Посещенията в библиотеката през годината са 1324, а заетите книги са 2 942 тома. През тази година участвахме с проект по обявената от министерството на културата конкурсна сесия „ Българските библиотеки-съвременни центрове за четене и информираност“. Проектът ни беше одобрен и с отпуснатата сума от 1650 лева обновихме книжния си фонд с 213 нови заглавия, като основна част от тях са за попълване на детската и ученическа литература. Това беше необходимо, тъй като читалищната библиотека е единствен източник за заемане на книжки за лятно четене по задължителните списъци на учениците. Още 30 тома художествена литература закупихме за 400 лева ,които ни осигури Дирекция култура при община Варна. В края на 2018 година библиотеката разполага с 12314 тома литература. Библиотеката участва в обучение „ Как да набираме средства за определена кауза“ проведено от фондация </w:t>
      </w:r>
      <w:proofErr w:type="spellStart"/>
      <w:r w:rsidRPr="00E97FC8">
        <w:rPr>
          <w:rFonts w:ascii="Times New Roman" w:hAnsi="Times New Roman" w:cs="Times New Roman"/>
          <w:lang w:val="en-US"/>
        </w:rPr>
        <w:t>BCause</w:t>
      </w:r>
      <w:proofErr w:type="spellEnd"/>
      <w:r w:rsidRPr="00E97FC8">
        <w:rPr>
          <w:rFonts w:ascii="Times New Roman" w:hAnsi="Times New Roman" w:cs="Times New Roman"/>
          <w:lang w:val="en-US"/>
        </w:rPr>
        <w:t xml:space="preserve"> :</w:t>
      </w:r>
      <w:r w:rsidRPr="00E97FC8">
        <w:rPr>
          <w:rFonts w:ascii="Times New Roman" w:hAnsi="Times New Roman" w:cs="Times New Roman"/>
        </w:rPr>
        <w:t xml:space="preserve"> в помощ на благотворителността. Благодарение на Людмила Атанасова-програмен директор на фондацията ,библиотеката получи нов компютър като дарение. </w:t>
      </w:r>
      <w:bookmarkStart w:id="0" w:name="_Hlk12264048"/>
      <w:r w:rsidRPr="00E97FC8">
        <w:rPr>
          <w:rFonts w:ascii="Times New Roman" w:hAnsi="Times New Roman" w:cs="Times New Roman"/>
        </w:rPr>
        <w:t>Основна цел на библиотечната дейност е формиране на навици за четене у децата от всички възрасти и най-вече на най-малките. Насърчаваме четенето като четем приказки на децата от всички групи на местната детска градина. Всяка година на 23 април провеждаме „Маратон на четенето“ и тази година четохме любими четива с приятелите от пенсионерски клуб „Надежда“. Участваме в кампанията на Министерството на културата и Министерството на образованието „ Чети с мен“. Периодично четем листчетата с поуки , които младите ни читатели поставят на Дървото на познанието“ и така насърчаваме желанието им да четат и разсъждават. Стараем се да превърнем библиотеката в желано място за посещение на деца и възрастни.</w:t>
      </w:r>
    </w:p>
    <w:p w:rsidR="006F31C8" w:rsidRPr="00E97FC8" w:rsidRDefault="006F31C8" w:rsidP="005C4EF4">
      <w:pPr>
        <w:pStyle w:val="a3"/>
        <w:rPr>
          <w:rFonts w:ascii="Times New Roman" w:hAnsi="Times New Roman" w:cs="Times New Roman"/>
        </w:rPr>
      </w:pPr>
    </w:p>
    <w:bookmarkEnd w:id="0"/>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ХУДОЖЕСТВЕНО- ТВОРЧЕСКА ДЕЙНОСТ</w:t>
      </w:r>
    </w:p>
    <w:p w:rsidR="005C4EF4" w:rsidRPr="00E97FC8" w:rsidRDefault="005C4EF4"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Освен библиотечната  художествено-творческата дейност играе важна роля за съхраняване на  българския дух, традиции и култура.</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Към  нашето читалище функционират следните  любителски състави;</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А- постоянно действащи</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1) ЖВГ</w:t>
      </w:r>
      <w:r w:rsidR="006F31C8" w:rsidRPr="00E97FC8">
        <w:rPr>
          <w:rFonts w:ascii="Times New Roman" w:hAnsi="Times New Roman" w:cs="Times New Roman"/>
        </w:rPr>
        <w:t xml:space="preserve"> </w:t>
      </w:r>
      <w:r w:rsidRPr="00E97FC8">
        <w:rPr>
          <w:rFonts w:ascii="Times New Roman" w:hAnsi="Times New Roman" w:cs="Times New Roman"/>
        </w:rPr>
        <w:t>“Чемерика“- за обработен фолклор;</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2) ДВГ „Шарено герданче“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lastRenderedPageBreak/>
        <w:t xml:space="preserve">   3) Школа за индивидуално народно пеене.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4) Школа за начинаещи пианисти</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Б – временно действащ  състав</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1)  група  „Лазарки“</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Женската вокална група  вече наброява -17</w:t>
      </w:r>
      <w:r w:rsidR="006F31C8" w:rsidRPr="00E97FC8">
        <w:rPr>
          <w:rFonts w:ascii="Times New Roman" w:hAnsi="Times New Roman" w:cs="Times New Roman"/>
        </w:rPr>
        <w:t xml:space="preserve"> </w:t>
      </w:r>
      <w:r w:rsidRPr="00E97FC8">
        <w:rPr>
          <w:rFonts w:ascii="Times New Roman" w:hAnsi="Times New Roman" w:cs="Times New Roman"/>
        </w:rPr>
        <w:t xml:space="preserve">певици. </w:t>
      </w:r>
      <w:r w:rsidR="006F31C8" w:rsidRPr="00E97FC8">
        <w:rPr>
          <w:rFonts w:ascii="Times New Roman" w:hAnsi="Times New Roman" w:cs="Times New Roman"/>
        </w:rPr>
        <w:t>Като ръководител на групата, к</w:t>
      </w:r>
      <w:r w:rsidRPr="00E97FC8">
        <w:rPr>
          <w:rFonts w:ascii="Times New Roman" w:hAnsi="Times New Roman" w:cs="Times New Roman"/>
        </w:rPr>
        <w:t>ъм всички тях изказвам огромната си благодарност и признателност за търпението и старанието, което полагат  при изпълнението на сложните песни , които подготвяме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за  доброто представяне на читалището. </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Мога смело да заявя</w:t>
      </w:r>
      <w:r w:rsidR="006F31C8" w:rsidRPr="00E97FC8">
        <w:rPr>
          <w:rFonts w:ascii="Times New Roman" w:hAnsi="Times New Roman" w:cs="Times New Roman"/>
        </w:rPr>
        <w:t xml:space="preserve"> </w:t>
      </w:r>
      <w:r w:rsidRPr="00E97FC8">
        <w:rPr>
          <w:rFonts w:ascii="Times New Roman" w:hAnsi="Times New Roman" w:cs="Times New Roman"/>
        </w:rPr>
        <w:t>,че те се справят изключително добре изправени и пред  предизвикателството да пеят църковни песни, които са по своему  не по-лесни, поради  различната специфика при изпълнение.</w:t>
      </w:r>
    </w:p>
    <w:p w:rsidR="005C4EF4" w:rsidRPr="00E97FC8" w:rsidRDefault="005C4EF4" w:rsidP="005C4EF4">
      <w:pPr>
        <w:pStyle w:val="a3"/>
        <w:rPr>
          <w:rFonts w:ascii="Times New Roman" w:hAnsi="Times New Roman" w:cs="Times New Roman"/>
        </w:rPr>
      </w:pPr>
      <w:bookmarkStart w:id="1" w:name="_Hlk12263878"/>
      <w:r w:rsidRPr="00E97FC8">
        <w:rPr>
          <w:rFonts w:ascii="Times New Roman" w:hAnsi="Times New Roman" w:cs="Times New Roman"/>
        </w:rPr>
        <w:t xml:space="preserve">  През изминалата година групата участва във календарните празници  Бабин</w:t>
      </w:r>
      <w:r w:rsidR="006F31C8" w:rsidRPr="00E97FC8">
        <w:rPr>
          <w:rFonts w:ascii="Times New Roman" w:hAnsi="Times New Roman" w:cs="Times New Roman"/>
        </w:rPr>
        <w:t xml:space="preserve"> </w:t>
      </w:r>
      <w:r w:rsidRPr="00E97FC8">
        <w:rPr>
          <w:rFonts w:ascii="Times New Roman" w:hAnsi="Times New Roman" w:cs="Times New Roman"/>
        </w:rPr>
        <w:t>ден, Трифон Зарезан, Празника на квартала. На 24</w:t>
      </w:r>
      <w:r w:rsidR="006F31C8" w:rsidRPr="00E97FC8">
        <w:rPr>
          <w:rFonts w:ascii="Times New Roman" w:hAnsi="Times New Roman" w:cs="Times New Roman"/>
        </w:rPr>
        <w:t xml:space="preserve"> </w:t>
      </w:r>
      <w:r w:rsidRPr="00E97FC8">
        <w:rPr>
          <w:rFonts w:ascii="Times New Roman" w:hAnsi="Times New Roman" w:cs="Times New Roman"/>
        </w:rPr>
        <w:t>юни участва в фолклорен фестивал  „Заедно на Еньовден“ в с.</w:t>
      </w:r>
      <w:r w:rsidR="00E97FC8" w:rsidRPr="00E97FC8">
        <w:rPr>
          <w:rFonts w:ascii="Times New Roman" w:hAnsi="Times New Roman" w:cs="Times New Roman"/>
        </w:rPr>
        <w:t xml:space="preserve"> </w:t>
      </w:r>
      <w:r w:rsidRPr="00E97FC8">
        <w:rPr>
          <w:rFonts w:ascii="Times New Roman" w:hAnsi="Times New Roman" w:cs="Times New Roman"/>
        </w:rPr>
        <w:t xml:space="preserve">Звездица. Изнесохме </w:t>
      </w:r>
      <w:r w:rsidR="00BD226D">
        <w:rPr>
          <w:rFonts w:ascii="Times New Roman" w:hAnsi="Times New Roman" w:cs="Times New Roman"/>
        </w:rPr>
        <w:t>три</w:t>
      </w:r>
      <w:r w:rsidRPr="00E97FC8">
        <w:rPr>
          <w:rFonts w:ascii="Times New Roman" w:hAnsi="Times New Roman" w:cs="Times New Roman"/>
        </w:rPr>
        <w:t xml:space="preserve"> концерта на сцена „Раковина“</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Групата направи и първото си задгранично турне. Участва в МФФ _</w:t>
      </w:r>
      <w:proofErr w:type="spellStart"/>
      <w:r w:rsidRPr="00E97FC8">
        <w:rPr>
          <w:rFonts w:ascii="Times New Roman" w:hAnsi="Times New Roman" w:cs="Times New Roman"/>
        </w:rPr>
        <w:t>Ханиоти</w:t>
      </w:r>
      <w:proofErr w:type="spellEnd"/>
      <w:r w:rsidRPr="00E97FC8">
        <w:rPr>
          <w:rFonts w:ascii="Times New Roman" w:hAnsi="Times New Roman" w:cs="Times New Roman"/>
        </w:rPr>
        <w:t xml:space="preserve"> 2018- Гърция Участвахме и в</w:t>
      </w:r>
      <w:r w:rsidRPr="00E97FC8">
        <w:rPr>
          <w:rFonts w:ascii="Times New Roman" w:hAnsi="Times New Roman" w:cs="Times New Roman"/>
          <w:lang w:val="en-US"/>
        </w:rPr>
        <w:t xml:space="preserve"> XXIII-</w:t>
      </w:r>
      <w:r w:rsidRPr="00E97FC8">
        <w:rPr>
          <w:rFonts w:ascii="Times New Roman" w:hAnsi="Times New Roman" w:cs="Times New Roman"/>
        </w:rPr>
        <w:t>ти НФ „Листопад на спомените“.</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На 2 декември участвахме в музикалната програма  на Кулинарния фестивал „Да споделим Никулден“</w:t>
      </w:r>
      <w:r w:rsidR="006F31C8" w:rsidRPr="00E97FC8">
        <w:rPr>
          <w:rFonts w:ascii="Times New Roman" w:hAnsi="Times New Roman" w:cs="Times New Roman"/>
        </w:rPr>
        <w:t xml:space="preserve"> </w:t>
      </w:r>
      <w:r w:rsidRPr="00E97FC8">
        <w:rPr>
          <w:rFonts w:ascii="Times New Roman" w:hAnsi="Times New Roman" w:cs="Times New Roman"/>
        </w:rPr>
        <w:t>организиран от Варненска туристическа камара.</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w:t>
      </w:r>
      <w:r w:rsidRPr="00E97FC8">
        <w:rPr>
          <w:rFonts w:ascii="Times New Roman" w:hAnsi="Times New Roman" w:cs="Times New Roman"/>
          <w:b/>
        </w:rPr>
        <w:t>Деца от</w:t>
      </w:r>
      <w:r w:rsidRPr="00E97FC8">
        <w:rPr>
          <w:rFonts w:ascii="Times New Roman" w:hAnsi="Times New Roman" w:cs="Times New Roman"/>
        </w:rPr>
        <w:t xml:space="preserve"> школата по народно пеене миналата година ни зарадваха с високи отличия от участията си в конкурси и фестивали.</w:t>
      </w:r>
      <w:r w:rsidR="006F31C8" w:rsidRPr="00E97FC8">
        <w:rPr>
          <w:rFonts w:ascii="Times New Roman" w:hAnsi="Times New Roman" w:cs="Times New Roman"/>
        </w:rPr>
        <w:t xml:space="preserve"> </w:t>
      </w:r>
      <w:r w:rsidRPr="00E97FC8">
        <w:rPr>
          <w:rFonts w:ascii="Times New Roman" w:hAnsi="Times New Roman" w:cs="Times New Roman"/>
        </w:rPr>
        <w:t>Те активно участваха във всички концерти на читалището.</w:t>
      </w:r>
    </w:p>
    <w:p w:rsidR="005C4EF4" w:rsidRPr="00E97FC8" w:rsidRDefault="005C4EF4" w:rsidP="005C4EF4">
      <w:pPr>
        <w:pStyle w:val="a3"/>
        <w:rPr>
          <w:rFonts w:ascii="Times New Roman" w:hAnsi="Times New Roman" w:cs="Times New Roman"/>
          <w:b/>
          <w:i/>
          <w:u w:val="single"/>
        </w:rPr>
      </w:pPr>
      <w:r w:rsidRPr="00E97FC8">
        <w:rPr>
          <w:rFonts w:ascii="Times New Roman" w:hAnsi="Times New Roman" w:cs="Times New Roman"/>
          <w:b/>
          <w:i/>
          <w:u w:val="single"/>
        </w:rPr>
        <w:t>Награди от участия в конкурси:</w:t>
      </w:r>
    </w:p>
    <w:p w:rsidR="005C4EF4" w:rsidRPr="00E97FC8" w:rsidRDefault="005C4EF4" w:rsidP="005C4EF4">
      <w:pPr>
        <w:pStyle w:val="a3"/>
        <w:rPr>
          <w:rFonts w:ascii="Times New Roman" w:hAnsi="Times New Roman" w:cs="Times New Roman"/>
          <w:b/>
          <w:i/>
          <w:u w:val="single"/>
        </w:rPr>
      </w:pP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Герг</w:t>
      </w:r>
      <w:r w:rsidR="006F31C8" w:rsidRPr="00E97FC8">
        <w:rPr>
          <w:rFonts w:ascii="Times New Roman" w:hAnsi="Times New Roman" w:cs="Times New Roman"/>
        </w:rPr>
        <w:t>а</w:t>
      </w:r>
      <w:r w:rsidRPr="00E97FC8">
        <w:rPr>
          <w:rFonts w:ascii="Times New Roman" w:hAnsi="Times New Roman" w:cs="Times New Roman"/>
        </w:rPr>
        <w:t xml:space="preserve">на и Мария Пламен Златеви – </w:t>
      </w:r>
      <w:r w:rsidRPr="00E97FC8">
        <w:rPr>
          <w:rFonts w:ascii="Times New Roman" w:hAnsi="Times New Roman" w:cs="Times New Roman"/>
          <w:lang w:val="en-US"/>
        </w:rPr>
        <w:t>I-</w:t>
      </w:r>
      <w:r w:rsidRPr="00E97FC8">
        <w:rPr>
          <w:rFonts w:ascii="Times New Roman" w:hAnsi="Times New Roman" w:cs="Times New Roman"/>
        </w:rPr>
        <w:t>во място от участие като дует в МФ на изкуствата</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„Морска перла“-2018</w:t>
      </w:r>
      <w:r w:rsidR="006F31C8" w:rsidRPr="00E97FC8">
        <w:rPr>
          <w:rFonts w:ascii="Times New Roman" w:hAnsi="Times New Roman" w:cs="Times New Roman"/>
        </w:rPr>
        <w:t xml:space="preserve"> </w:t>
      </w:r>
      <w:r w:rsidRPr="00E97FC8">
        <w:rPr>
          <w:rFonts w:ascii="Times New Roman" w:hAnsi="Times New Roman" w:cs="Times New Roman"/>
        </w:rPr>
        <w:t>г.</w:t>
      </w:r>
      <w:r w:rsidR="006F31C8" w:rsidRPr="00E97FC8">
        <w:rPr>
          <w:rFonts w:ascii="Times New Roman" w:hAnsi="Times New Roman" w:cs="Times New Roman"/>
        </w:rPr>
        <w:t>-</w:t>
      </w:r>
      <w:r w:rsidRPr="00E97FC8">
        <w:rPr>
          <w:rFonts w:ascii="Times New Roman" w:hAnsi="Times New Roman" w:cs="Times New Roman"/>
          <w:lang w:val="en-US"/>
        </w:rPr>
        <w:t>I</w:t>
      </w:r>
      <w:r w:rsidRPr="00E97FC8">
        <w:rPr>
          <w:rFonts w:ascii="Times New Roman" w:hAnsi="Times New Roman" w:cs="Times New Roman"/>
        </w:rPr>
        <w:t>-во място от участие в</w:t>
      </w:r>
      <w:r w:rsidR="006F31C8" w:rsidRPr="00E97FC8">
        <w:rPr>
          <w:rFonts w:ascii="Times New Roman" w:hAnsi="Times New Roman" w:cs="Times New Roman"/>
        </w:rPr>
        <w:t xml:space="preserve"> </w:t>
      </w:r>
      <w:r w:rsidRPr="00E97FC8">
        <w:rPr>
          <w:rFonts w:ascii="Times New Roman" w:hAnsi="Times New Roman" w:cs="Times New Roman"/>
          <w:lang w:val="en-US"/>
        </w:rPr>
        <w:t>VIII</w:t>
      </w:r>
      <w:r w:rsidRPr="00E97FC8">
        <w:rPr>
          <w:rFonts w:ascii="Times New Roman" w:hAnsi="Times New Roman" w:cs="Times New Roman"/>
        </w:rPr>
        <w:t>-ми</w:t>
      </w:r>
      <w:r w:rsidRPr="00E97FC8">
        <w:rPr>
          <w:rFonts w:ascii="Times New Roman" w:hAnsi="Times New Roman" w:cs="Times New Roman"/>
          <w:lang w:val="en-US"/>
        </w:rPr>
        <w:t xml:space="preserve"> </w:t>
      </w:r>
      <w:r w:rsidRPr="00E97FC8">
        <w:rPr>
          <w:rFonts w:ascii="Times New Roman" w:hAnsi="Times New Roman" w:cs="Times New Roman"/>
        </w:rPr>
        <w:t>НФФ с</w:t>
      </w:r>
      <w:r w:rsidR="006F31C8" w:rsidRPr="00E97FC8">
        <w:rPr>
          <w:rFonts w:ascii="Times New Roman" w:hAnsi="Times New Roman" w:cs="Times New Roman"/>
        </w:rPr>
        <w:t xml:space="preserve"> </w:t>
      </w:r>
      <w:proofErr w:type="gramStart"/>
      <w:r w:rsidRPr="00E97FC8">
        <w:rPr>
          <w:rFonts w:ascii="Times New Roman" w:hAnsi="Times New Roman" w:cs="Times New Roman"/>
        </w:rPr>
        <w:t>Царевец</w:t>
      </w:r>
      <w:r w:rsidR="006F31C8" w:rsidRPr="00E97FC8">
        <w:rPr>
          <w:rFonts w:ascii="Times New Roman" w:hAnsi="Times New Roman" w:cs="Times New Roman"/>
        </w:rPr>
        <w:t xml:space="preserve"> ,</w:t>
      </w:r>
      <w:proofErr w:type="gramEnd"/>
      <w:r w:rsidR="00E97FC8" w:rsidRPr="00E97FC8">
        <w:rPr>
          <w:rFonts w:ascii="Times New Roman" w:hAnsi="Times New Roman" w:cs="Times New Roman"/>
        </w:rPr>
        <w:t xml:space="preserve"> </w:t>
      </w:r>
      <w:r w:rsidRPr="00E97FC8">
        <w:rPr>
          <w:rFonts w:ascii="Times New Roman" w:hAnsi="Times New Roman" w:cs="Times New Roman"/>
        </w:rPr>
        <w:t>общ</w:t>
      </w:r>
      <w:r w:rsidR="006F31C8" w:rsidRPr="00E97FC8">
        <w:rPr>
          <w:rFonts w:ascii="Times New Roman" w:hAnsi="Times New Roman" w:cs="Times New Roman"/>
        </w:rPr>
        <w:t>ина</w:t>
      </w:r>
      <w:r w:rsidRPr="00E97FC8">
        <w:rPr>
          <w:rFonts w:ascii="Times New Roman" w:hAnsi="Times New Roman" w:cs="Times New Roman"/>
        </w:rPr>
        <w:t xml:space="preserve"> Свищов,</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lang w:val="en-US"/>
        </w:rPr>
        <w:t>I-</w:t>
      </w:r>
      <w:r w:rsidRPr="00E97FC8">
        <w:rPr>
          <w:rFonts w:ascii="Times New Roman" w:hAnsi="Times New Roman" w:cs="Times New Roman"/>
        </w:rPr>
        <w:t xml:space="preserve">ва награда за участие в </w:t>
      </w:r>
      <w:r w:rsidRPr="00E97FC8">
        <w:rPr>
          <w:rFonts w:ascii="Times New Roman" w:hAnsi="Times New Roman" w:cs="Times New Roman"/>
          <w:lang w:val="en-US"/>
        </w:rPr>
        <w:t>IV-</w:t>
      </w:r>
      <w:r w:rsidRPr="00E97FC8">
        <w:rPr>
          <w:rFonts w:ascii="Times New Roman" w:hAnsi="Times New Roman" w:cs="Times New Roman"/>
        </w:rPr>
        <w:t>ти</w:t>
      </w:r>
      <w:r w:rsidRPr="00E97FC8">
        <w:rPr>
          <w:rFonts w:ascii="Times New Roman" w:hAnsi="Times New Roman" w:cs="Times New Roman"/>
          <w:lang w:val="en-US"/>
        </w:rPr>
        <w:t xml:space="preserve"> </w:t>
      </w:r>
      <w:proofErr w:type="gramStart"/>
      <w:r w:rsidRPr="00E97FC8">
        <w:rPr>
          <w:rFonts w:ascii="Times New Roman" w:hAnsi="Times New Roman" w:cs="Times New Roman"/>
          <w:lang w:val="en-US"/>
        </w:rPr>
        <w:t xml:space="preserve">MMK </w:t>
      </w:r>
      <w:r w:rsidRPr="00E97FC8">
        <w:rPr>
          <w:rFonts w:ascii="Times New Roman" w:hAnsi="Times New Roman" w:cs="Times New Roman"/>
        </w:rPr>
        <w:t xml:space="preserve"> </w:t>
      </w:r>
      <w:r w:rsidRPr="00E97FC8">
        <w:rPr>
          <w:rFonts w:ascii="Times New Roman" w:hAnsi="Times New Roman" w:cs="Times New Roman"/>
          <w:lang w:val="en-US"/>
        </w:rPr>
        <w:t>Art</w:t>
      </w:r>
      <w:proofErr w:type="gramEnd"/>
      <w:r w:rsidRPr="00E97FC8">
        <w:rPr>
          <w:rFonts w:ascii="Times New Roman" w:hAnsi="Times New Roman" w:cs="Times New Roman"/>
          <w:lang w:val="en-US"/>
        </w:rPr>
        <w:t xml:space="preserve"> Stars-</w:t>
      </w:r>
      <w:r w:rsidRPr="00E97FC8">
        <w:rPr>
          <w:rFonts w:ascii="Times New Roman" w:hAnsi="Times New Roman" w:cs="Times New Roman"/>
        </w:rPr>
        <w:t xml:space="preserve">  звезди на изкуството.</w:t>
      </w:r>
      <w:r w:rsidR="006F31C8" w:rsidRPr="00E97FC8">
        <w:rPr>
          <w:rFonts w:ascii="Times New Roman" w:hAnsi="Times New Roman" w:cs="Times New Roman"/>
        </w:rPr>
        <w:t xml:space="preserve"> </w:t>
      </w:r>
      <w:r w:rsidRPr="00E97FC8">
        <w:rPr>
          <w:rFonts w:ascii="Times New Roman" w:hAnsi="Times New Roman" w:cs="Times New Roman"/>
          <w:lang w:val="en-US"/>
        </w:rPr>
        <w:t>I-</w:t>
      </w:r>
      <w:r w:rsidR="00E97FC8" w:rsidRPr="00E97FC8">
        <w:rPr>
          <w:rFonts w:ascii="Times New Roman" w:hAnsi="Times New Roman" w:cs="Times New Roman"/>
        </w:rPr>
        <w:t xml:space="preserve">во </w:t>
      </w:r>
      <w:proofErr w:type="gramStart"/>
      <w:r w:rsidR="00E97FC8" w:rsidRPr="00E97FC8">
        <w:rPr>
          <w:rFonts w:ascii="Times New Roman" w:hAnsi="Times New Roman" w:cs="Times New Roman"/>
        </w:rPr>
        <w:t>място  за</w:t>
      </w:r>
      <w:proofErr w:type="gramEnd"/>
      <w:r w:rsidR="00E97FC8" w:rsidRPr="00E97FC8">
        <w:rPr>
          <w:rFonts w:ascii="Times New Roman" w:hAnsi="Times New Roman" w:cs="Times New Roman"/>
        </w:rPr>
        <w:t xml:space="preserve"> </w:t>
      </w:r>
      <w:r w:rsidRPr="00E97FC8">
        <w:rPr>
          <w:rFonts w:ascii="Times New Roman" w:hAnsi="Times New Roman" w:cs="Times New Roman"/>
        </w:rPr>
        <w:t>участие в</w:t>
      </w:r>
      <w:r w:rsidR="006F31C8" w:rsidRPr="00E97FC8">
        <w:rPr>
          <w:rFonts w:ascii="Times New Roman" w:hAnsi="Times New Roman" w:cs="Times New Roman"/>
        </w:rPr>
        <w:t xml:space="preserve"> </w:t>
      </w:r>
      <w:r w:rsidRPr="00E97FC8">
        <w:rPr>
          <w:rFonts w:ascii="Times New Roman" w:hAnsi="Times New Roman" w:cs="Times New Roman"/>
          <w:lang w:val="en-US"/>
        </w:rPr>
        <w:t>VI-</w:t>
      </w:r>
      <w:r w:rsidRPr="00E97FC8">
        <w:rPr>
          <w:rFonts w:ascii="Times New Roman" w:hAnsi="Times New Roman" w:cs="Times New Roman"/>
        </w:rPr>
        <w:t>ти НФФ с.</w:t>
      </w:r>
      <w:r w:rsidR="006F31C8" w:rsidRPr="00E97FC8">
        <w:rPr>
          <w:rFonts w:ascii="Times New Roman" w:hAnsi="Times New Roman" w:cs="Times New Roman"/>
        </w:rPr>
        <w:t xml:space="preserve"> </w:t>
      </w:r>
      <w:r w:rsidRPr="00E97FC8">
        <w:rPr>
          <w:rFonts w:ascii="Times New Roman" w:hAnsi="Times New Roman" w:cs="Times New Roman"/>
        </w:rPr>
        <w:t>Водица, общ</w:t>
      </w:r>
      <w:r w:rsidR="006F31C8" w:rsidRPr="00E97FC8">
        <w:rPr>
          <w:rFonts w:ascii="Times New Roman" w:hAnsi="Times New Roman" w:cs="Times New Roman"/>
        </w:rPr>
        <w:t>ина</w:t>
      </w:r>
      <w:r w:rsidRPr="00E97FC8">
        <w:rPr>
          <w:rFonts w:ascii="Times New Roman" w:hAnsi="Times New Roman" w:cs="Times New Roman"/>
        </w:rPr>
        <w:t xml:space="preserve"> Попово.</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Йордан Станчев –</w:t>
      </w:r>
      <w:r w:rsidRPr="00E97FC8">
        <w:rPr>
          <w:rFonts w:ascii="Times New Roman" w:hAnsi="Times New Roman" w:cs="Times New Roman"/>
          <w:lang w:val="en-US"/>
        </w:rPr>
        <w:t>I-</w:t>
      </w:r>
      <w:r w:rsidRPr="00E97FC8">
        <w:rPr>
          <w:rFonts w:ascii="Times New Roman" w:hAnsi="Times New Roman" w:cs="Times New Roman"/>
        </w:rPr>
        <w:t>во място  за участие в „Радост на брега“</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 xml:space="preserve">   Детско трио –„Шарено герданче“- Мария и Гергана Златеви и Йордан Станчев</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lang w:val="en-US"/>
        </w:rPr>
        <w:t>II-</w:t>
      </w:r>
      <w:r w:rsidRPr="00E97FC8">
        <w:rPr>
          <w:rFonts w:ascii="Times New Roman" w:hAnsi="Times New Roman" w:cs="Times New Roman"/>
        </w:rPr>
        <w:t xml:space="preserve"> </w:t>
      </w:r>
      <w:proofErr w:type="spellStart"/>
      <w:r w:rsidRPr="00E97FC8">
        <w:rPr>
          <w:rFonts w:ascii="Times New Roman" w:hAnsi="Times New Roman" w:cs="Times New Roman"/>
        </w:rPr>
        <w:t>ро</w:t>
      </w:r>
      <w:proofErr w:type="spellEnd"/>
      <w:r w:rsidRPr="00E97FC8">
        <w:rPr>
          <w:rFonts w:ascii="Times New Roman" w:hAnsi="Times New Roman" w:cs="Times New Roman"/>
        </w:rPr>
        <w:t xml:space="preserve"> място за участие в НФФ с</w:t>
      </w:r>
      <w:r w:rsidR="006F31C8" w:rsidRPr="00E97FC8">
        <w:rPr>
          <w:rFonts w:ascii="Times New Roman" w:hAnsi="Times New Roman" w:cs="Times New Roman"/>
        </w:rPr>
        <w:t xml:space="preserve"> .Царевец, </w:t>
      </w:r>
      <w:r w:rsidRPr="00E97FC8">
        <w:rPr>
          <w:rFonts w:ascii="Times New Roman" w:hAnsi="Times New Roman" w:cs="Times New Roman"/>
        </w:rPr>
        <w:t>общ</w:t>
      </w:r>
      <w:r w:rsidR="006F31C8" w:rsidRPr="00E97FC8">
        <w:rPr>
          <w:rFonts w:ascii="Times New Roman" w:hAnsi="Times New Roman" w:cs="Times New Roman"/>
        </w:rPr>
        <w:t>ина</w:t>
      </w:r>
      <w:r w:rsidRPr="00E97FC8">
        <w:rPr>
          <w:rFonts w:ascii="Times New Roman" w:hAnsi="Times New Roman" w:cs="Times New Roman"/>
        </w:rPr>
        <w:t xml:space="preserve"> Свищов.</w:t>
      </w:r>
    </w:p>
    <w:p w:rsidR="005C4EF4" w:rsidRPr="00E97FC8" w:rsidRDefault="005C4EF4" w:rsidP="005C4EF4">
      <w:pPr>
        <w:pStyle w:val="a3"/>
        <w:rPr>
          <w:rFonts w:ascii="Times New Roman" w:hAnsi="Times New Roman" w:cs="Times New Roman"/>
        </w:rPr>
      </w:pPr>
    </w:p>
    <w:bookmarkEnd w:id="1"/>
    <w:p w:rsidR="005C4EF4" w:rsidRPr="00E97FC8" w:rsidRDefault="005C4EF4"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u w:val="single"/>
        </w:rPr>
      </w:pPr>
      <w:r w:rsidRPr="00E97FC8">
        <w:rPr>
          <w:rFonts w:ascii="Times New Roman" w:hAnsi="Times New Roman" w:cs="Times New Roman"/>
          <w:u w:val="single"/>
        </w:rPr>
        <w:t>КУЛТУРНО- МАСОВА РАБОТА</w:t>
      </w:r>
    </w:p>
    <w:p w:rsidR="005C4EF4" w:rsidRPr="00E97FC8" w:rsidRDefault="005C4EF4" w:rsidP="005C4EF4">
      <w:pPr>
        <w:pStyle w:val="a3"/>
        <w:rPr>
          <w:rFonts w:ascii="Times New Roman" w:hAnsi="Times New Roman" w:cs="Times New Roman"/>
        </w:rPr>
      </w:pPr>
    </w:p>
    <w:p w:rsidR="005C4EF4" w:rsidRPr="00E97FC8" w:rsidRDefault="006F31C8" w:rsidP="005C4EF4">
      <w:pPr>
        <w:pStyle w:val="a3"/>
        <w:rPr>
          <w:rFonts w:ascii="Times New Roman" w:hAnsi="Times New Roman" w:cs="Times New Roman"/>
        </w:rPr>
      </w:pPr>
      <w:r w:rsidRPr="00E97FC8">
        <w:rPr>
          <w:rFonts w:ascii="Times New Roman" w:hAnsi="Times New Roman" w:cs="Times New Roman"/>
        </w:rPr>
        <w:t>Всяка година до 10 ноември</w:t>
      </w:r>
      <w:r w:rsidR="005C4EF4" w:rsidRPr="00E97FC8">
        <w:rPr>
          <w:rFonts w:ascii="Times New Roman" w:hAnsi="Times New Roman" w:cs="Times New Roman"/>
        </w:rPr>
        <w:t xml:space="preserve">  читалищното настоятелство изготвя и предава в Община Варна календарен план за дейността за следващата година, вк</w:t>
      </w:r>
      <w:r w:rsidR="00E97FC8" w:rsidRPr="00E97FC8">
        <w:rPr>
          <w:rFonts w:ascii="Times New Roman" w:hAnsi="Times New Roman" w:cs="Times New Roman"/>
        </w:rPr>
        <w:t>лючващ  инициативи  и прояви чий</w:t>
      </w:r>
      <w:r w:rsidR="005C4EF4" w:rsidRPr="00E97FC8">
        <w:rPr>
          <w:rFonts w:ascii="Times New Roman" w:hAnsi="Times New Roman" w:cs="Times New Roman"/>
        </w:rPr>
        <w:t>то организатор и участник е читалището.</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Най-значими и интересни са Бабин</w:t>
      </w:r>
      <w:r w:rsidR="00E97FC8" w:rsidRPr="00E97FC8">
        <w:rPr>
          <w:rFonts w:ascii="Times New Roman" w:hAnsi="Times New Roman" w:cs="Times New Roman"/>
        </w:rPr>
        <w:t xml:space="preserve"> </w:t>
      </w:r>
      <w:r w:rsidRPr="00E97FC8">
        <w:rPr>
          <w:rFonts w:ascii="Times New Roman" w:hAnsi="Times New Roman" w:cs="Times New Roman"/>
        </w:rPr>
        <w:t>ден, Трифон Зарезан,</w:t>
      </w:r>
      <w:r w:rsidR="00E97FC8" w:rsidRPr="00E97FC8">
        <w:rPr>
          <w:rFonts w:ascii="Times New Roman" w:hAnsi="Times New Roman" w:cs="Times New Roman"/>
        </w:rPr>
        <w:t xml:space="preserve"> </w:t>
      </w:r>
      <w:r w:rsidRPr="00E97FC8">
        <w:rPr>
          <w:rFonts w:ascii="Times New Roman" w:hAnsi="Times New Roman" w:cs="Times New Roman"/>
        </w:rPr>
        <w:t>Осми март.</w:t>
      </w:r>
      <w:r w:rsidR="00E97FC8" w:rsidRPr="00E97FC8">
        <w:rPr>
          <w:rFonts w:ascii="Times New Roman" w:hAnsi="Times New Roman" w:cs="Times New Roman"/>
        </w:rPr>
        <w:t xml:space="preserve"> </w:t>
      </w:r>
      <w:r w:rsidRPr="00E97FC8">
        <w:rPr>
          <w:rFonts w:ascii="Times New Roman" w:hAnsi="Times New Roman" w:cs="Times New Roman"/>
        </w:rPr>
        <w:t>Празникът на квартала.</w:t>
      </w:r>
    </w:p>
    <w:p w:rsidR="005C4EF4" w:rsidRPr="00E97FC8" w:rsidRDefault="005C4EF4"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b/>
          <w:i/>
          <w:u w:val="single"/>
        </w:rPr>
      </w:pPr>
      <w:r w:rsidRPr="00E97FC8">
        <w:rPr>
          <w:rFonts w:ascii="Times New Roman" w:hAnsi="Times New Roman" w:cs="Times New Roman"/>
          <w:b/>
          <w:i/>
          <w:u w:val="single"/>
        </w:rPr>
        <w:t>Работа  и участие в  проект-</w:t>
      </w:r>
    </w:p>
    <w:p w:rsidR="005C4EF4" w:rsidRPr="00E97FC8" w:rsidRDefault="005C4EF4" w:rsidP="005C4EF4">
      <w:pPr>
        <w:pStyle w:val="a3"/>
        <w:rPr>
          <w:rFonts w:ascii="Times New Roman" w:hAnsi="Times New Roman" w:cs="Times New Roman"/>
          <w:b/>
          <w:i/>
          <w:u w:val="single"/>
        </w:rPr>
      </w:pPr>
    </w:p>
    <w:p w:rsidR="005C4EF4" w:rsidRPr="00E97FC8" w:rsidRDefault="00E97FC8" w:rsidP="005C4EF4">
      <w:pPr>
        <w:pStyle w:val="a3"/>
        <w:rPr>
          <w:rFonts w:ascii="Times New Roman" w:hAnsi="Times New Roman" w:cs="Times New Roman"/>
        </w:rPr>
      </w:pPr>
      <w:r w:rsidRPr="00E97FC8">
        <w:rPr>
          <w:rFonts w:ascii="Times New Roman" w:hAnsi="Times New Roman" w:cs="Times New Roman"/>
        </w:rPr>
        <w:t xml:space="preserve">През </w:t>
      </w:r>
      <w:r w:rsidR="005C4EF4" w:rsidRPr="00E97FC8">
        <w:rPr>
          <w:rFonts w:ascii="Times New Roman" w:hAnsi="Times New Roman" w:cs="Times New Roman"/>
        </w:rPr>
        <w:t>2018 година  участвахме в проект на Областна администрация Варна по повод „Европейската година на културното наследство на  страни членки на ЕС “</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Презентацията бе на тема “Богатото културно наследство на</w:t>
      </w:r>
      <w:r w:rsidR="00E97FC8" w:rsidRPr="00E97FC8">
        <w:rPr>
          <w:rFonts w:ascii="Times New Roman" w:hAnsi="Times New Roman" w:cs="Times New Roman"/>
        </w:rPr>
        <w:t xml:space="preserve"> </w:t>
      </w:r>
      <w:r w:rsidRPr="00E97FC8">
        <w:rPr>
          <w:rFonts w:ascii="Times New Roman" w:hAnsi="Times New Roman" w:cs="Times New Roman"/>
        </w:rPr>
        <w:t>Гърция-страна членка на ЕС“</w:t>
      </w:r>
    </w:p>
    <w:p w:rsidR="005C4EF4" w:rsidRPr="00E97FC8" w:rsidRDefault="005C4EF4" w:rsidP="005C4EF4">
      <w:pPr>
        <w:pStyle w:val="a3"/>
        <w:rPr>
          <w:rFonts w:ascii="Times New Roman" w:hAnsi="Times New Roman" w:cs="Times New Roman"/>
          <w:b/>
        </w:rPr>
      </w:pPr>
    </w:p>
    <w:p w:rsidR="005C4EF4" w:rsidRPr="00E97FC8" w:rsidRDefault="005C4EF4" w:rsidP="005C4EF4">
      <w:pPr>
        <w:pStyle w:val="a3"/>
        <w:rPr>
          <w:rFonts w:ascii="Times New Roman" w:hAnsi="Times New Roman" w:cs="Times New Roman"/>
          <w:u w:val="single"/>
        </w:rPr>
      </w:pPr>
      <w:r w:rsidRPr="00E97FC8">
        <w:rPr>
          <w:rFonts w:ascii="Times New Roman" w:hAnsi="Times New Roman" w:cs="Times New Roman"/>
          <w:b/>
        </w:rPr>
        <w:t xml:space="preserve"> </w:t>
      </w:r>
      <w:r w:rsidRPr="00E97FC8">
        <w:rPr>
          <w:rFonts w:ascii="Times New Roman" w:hAnsi="Times New Roman" w:cs="Times New Roman"/>
          <w:u w:val="single"/>
        </w:rPr>
        <w:t>МАТЕРИАЛНО -ТЕХНИЧЕСКА БАЗА</w:t>
      </w:r>
    </w:p>
    <w:p w:rsidR="005C4EF4" w:rsidRPr="00E97FC8" w:rsidRDefault="005C4EF4" w:rsidP="005C4EF4">
      <w:pPr>
        <w:pStyle w:val="a3"/>
        <w:rPr>
          <w:rFonts w:ascii="Times New Roman" w:hAnsi="Times New Roman" w:cs="Times New Roman"/>
          <w:u w:val="single"/>
        </w:rPr>
      </w:pP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Читалището представлява  масивна едноетажна сграда, с обща площ 260 кв. м.</w:t>
      </w:r>
    </w:p>
    <w:p w:rsidR="005C4EF4" w:rsidRPr="00E97FC8" w:rsidRDefault="005C4EF4" w:rsidP="005C4EF4">
      <w:pPr>
        <w:pStyle w:val="a3"/>
        <w:rPr>
          <w:rFonts w:ascii="Times New Roman" w:hAnsi="Times New Roman" w:cs="Times New Roman"/>
        </w:rPr>
      </w:pPr>
      <w:r w:rsidRPr="00E97FC8">
        <w:rPr>
          <w:rFonts w:ascii="Times New Roman" w:hAnsi="Times New Roman" w:cs="Times New Roman"/>
        </w:rPr>
        <w:t>Последно бе извършен ремонт на сцена, зрителска зала, репетиционни зали и сервизни помещения и препокриване на част от покрива през 2015</w:t>
      </w:r>
      <w:r w:rsidR="00E97FC8" w:rsidRPr="00E97FC8">
        <w:rPr>
          <w:rFonts w:ascii="Times New Roman" w:hAnsi="Times New Roman" w:cs="Times New Roman"/>
        </w:rPr>
        <w:t xml:space="preserve"> </w:t>
      </w:r>
      <w:r w:rsidRPr="00E97FC8">
        <w:rPr>
          <w:rFonts w:ascii="Times New Roman" w:hAnsi="Times New Roman" w:cs="Times New Roman"/>
        </w:rPr>
        <w:t xml:space="preserve">г. със финансови средства от проект на МК и средства от Община Варна. </w:t>
      </w:r>
    </w:p>
    <w:p w:rsidR="005C4EF4" w:rsidRDefault="005C4EF4" w:rsidP="005C4EF4">
      <w:pPr>
        <w:pStyle w:val="a3"/>
        <w:rPr>
          <w:rFonts w:ascii="Times New Roman" w:hAnsi="Times New Roman" w:cs="Times New Roman"/>
        </w:rPr>
      </w:pPr>
    </w:p>
    <w:p w:rsidR="00F54993" w:rsidRDefault="00F54993" w:rsidP="005C4EF4">
      <w:pPr>
        <w:pStyle w:val="a3"/>
        <w:rPr>
          <w:rFonts w:ascii="Times New Roman" w:hAnsi="Times New Roman" w:cs="Times New Roman"/>
        </w:rPr>
      </w:pPr>
    </w:p>
    <w:p w:rsidR="00F54993" w:rsidRDefault="00F54993" w:rsidP="005C4EF4">
      <w:pPr>
        <w:pStyle w:val="a3"/>
        <w:rPr>
          <w:rFonts w:ascii="Times New Roman" w:hAnsi="Times New Roman" w:cs="Times New Roman"/>
        </w:rPr>
      </w:pPr>
    </w:p>
    <w:p w:rsidR="00F54993" w:rsidRDefault="00F54993" w:rsidP="005C4EF4">
      <w:pPr>
        <w:pStyle w:val="a3"/>
        <w:rPr>
          <w:rFonts w:ascii="Times New Roman" w:hAnsi="Times New Roman" w:cs="Times New Roman"/>
        </w:rPr>
      </w:pPr>
    </w:p>
    <w:p w:rsidR="00F54993" w:rsidRPr="00E97FC8" w:rsidRDefault="00F54993" w:rsidP="005C4EF4">
      <w:pPr>
        <w:pStyle w:val="a3"/>
        <w:rPr>
          <w:rFonts w:ascii="Times New Roman" w:hAnsi="Times New Roman" w:cs="Times New Roman"/>
        </w:rPr>
      </w:pPr>
    </w:p>
    <w:p w:rsidR="005C4EF4" w:rsidRPr="00E97FC8" w:rsidRDefault="005C4EF4" w:rsidP="005C4EF4">
      <w:pPr>
        <w:pStyle w:val="a3"/>
        <w:rPr>
          <w:rFonts w:ascii="Times New Roman" w:hAnsi="Times New Roman" w:cs="Times New Roman"/>
        </w:rPr>
      </w:pPr>
    </w:p>
    <w:p w:rsidR="00F54993" w:rsidRPr="00F54993" w:rsidRDefault="00F54993" w:rsidP="00F54993">
      <w:pPr>
        <w:spacing w:line="259" w:lineRule="auto"/>
        <w:rPr>
          <w:rFonts w:ascii="Times New Roman" w:hAnsi="Times New Roman" w:cs="Times New Roman"/>
        </w:rPr>
      </w:pPr>
      <w:r w:rsidRPr="00F54993">
        <w:rPr>
          <w:rFonts w:ascii="Times New Roman" w:hAnsi="Times New Roman" w:cs="Times New Roman"/>
          <w:lang w:eastAsia="bg-BG"/>
        </w:rPr>
        <w:lastRenderedPageBreak/>
        <w:t xml:space="preserve">           </w:t>
      </w:r>
      <w:r w:rsidRPr="00F54993">
        <w:rPr>
          <w:rFonts w:ascii="Times New Roman" w:hAnsi="Times New Roman" w:cs="Times New Roman"/>
          <w:lang w:val="en-US" w:eastAsia="bg-BG"/>
        </w:rPr>
        <w:t xml:space="preserve">               </w:t>
      </w:r>
      <w:r w:rsidRPr="00F54993">
        <w:rPr>
          <w:rFonts w:ascii="Times New Roman" w:hAnsi="Times New Roman" w:cs="Times New Roman"/>
          <w:lang w:eastAsia="bg-BG"/>
        </w:rPr>
        <w:t xml:space="preserve">     </w:t>
      </w:r>
    </w:p>
    <w:p w:rsidR="00F54993" w:rsidRPr="00F54993" w:rsidRDefault="00F54993" w:rsidP="00F54993">
      <w:pPr>
        <w:spacing w:line="259" w:lineRule="auto"/>
        <w:rPr>
          <w:rFonts w:ascii="Times New Roman" w:hAnsi="Times New Roman" w:cs="Times New Roman"/>
          <w:b/>
          <w:bCs/>
          <w:sz w:val="24"/>
          <w:szCs w:val="24"/>
          <w:u w:val="single"/>
        </w:rPr>
      </w:pPr>
      <w:r w:rsidRPr="00F54993">
        <w:rPr>
          <w:rFonts w:ascii="Times New Roman" w:hAnsi="Times New Roman" w:cs="Times New Roman"/>
          <w:b/>
          <w:bCs/>
          <w:sz w:val="24"/>
          <w:szCs w:val="24"/>
          <w:u w:val="single"/>
        </w:rPr>
        <w:t xml:space="preserve">                        </w:t>
      </w:r>
      <w:r w:rsidRPr="00F54993">
        <w:rPr>
          <w:rFonts w:ascii="Times New Roman" w:hAnsi="Times New Roman" w:cs="Times New Roman"/>
          <w:b/>
          <w:bCs/>
          <w:sz w:val="24"/>
          <w:szCs w:val="24"/>
          <w:u w:val="single"/>
          <w:lang w:val="en-US"/>
        </w:rPr>
        <w:t xml:space="preserve"> </w:t>
      </w:r>
      <w:r w:rsidRPr="00F54993">
        <w:rPr>
          <w:rFonts w:ascii="Times New Roman" w:hAnsi="Times New Roman" w:cs="Times New Roman"/>
          <w:b/>
          <w:bCs/>
          <w:sz w:val="24"/>
          <w:szCs w:val="24"/>
          <w:u w:val="single"/>
        </w:rPr>
        <w:t xml:space="preserve">     </w:t>
      </w:r>
      <w:r w:rsidRPr="00F54993">
        <w:rPr>
          <w:rFonts w:ascii="Times New Roman" w:hAnsi="Times New Roman" w:cs="Times New Roman"/>
          <w:b/>
          <w:bCs/>
          <w:sz w:val="24"/>
          <w:szCs w:val="24"/>
          <w:u w:val="single"/>
        </w:rPr>
        <w:t xml:space="preserve">        </w:t>
      </w:r>
      <w:r w:rsidRPr="00F54993">
        <w:rPr>
          <w:rFonts w:ascii="Times New Roman" w:hAnsi="Times New Roman" w:cs="Times New Roman"/>
          <w:b/>
          <w:bCs/>
          <w:sz w:val="24"/>
          <w:szCs w:val="24"/>
          <w:u w:val="single"/>
        </w:rPr>
        <w:t xml:space="preserve">      ПЛАН - ПРЕДЛОЖЕНИЕ </w:t>
      </w:r>
    </w:p>
    <w:p w:rsidR="00F54993" w:rsidRPr="00F54993" w:rsidRDefault="00F54993" w:rsidP="00F54993">
      <w:pPr>
        <w:spacing w:line="259" w:lineRule="auto"/>
        <w:ind w:right="-426"/>
        <w:rPr>
          <w:rFonts w:ascii="Times New Roman" w:hAnsi="Times New Roman" w:cs="Times New Roman"/>
          <w:b/>
          <w:bCs/>
          <w:sz w:val="24"/>
          <w:szCs w:val="24"/>
          <w:u w:val="single"/>
        </w:rPr>
      </w:pPr>
      <w:r w:rsidRPr="00F54993">
        <w:rPr>
          <w:rFonts w:ascii="Times New Roman" w:hAnsi="Times New Roman" w:cs="Times New Roman"/>
          <w:b/>
          <w:bCs/>
          <w:sz w:val="24"/>
          <w:szCs w:val="24"/>
          <w:u w:val="single"/>
        </w:rPr>
        <w:t xml:space="preserve"> ЗА  ДЕЙНОСТТА   НА   НАРОДНО ЧИТАЛИЩЕ „ПРОГРЕС-1927г.”    ПРЕЗ  2019 година</w:t>
      </w:r>
    </w:p>
    <w:p w:rsidR="00F54993" w:rsidRPr="00F54993" w:rsidRDefault="00F54993" w:rsidP="00F54993">
      <w:pPr>
        <w:spacing w:line="259" w:lineRule="auto"/>
        <w:rPr>
          <w:rFonts w:ascii="Times New Roman" w:hAnsi="Times New Roman" w:cs="Times New Roman"/>
          <w:b/>
          <w:bCs/>
          <w:sz w:val="24"/>
          <w:szCs w:val="24"/>
          <w:u w:val="single"/>
        </w:rPr>
      </w:pPr>
    </w:p>
    <w:p w:rsidR="00F54993" w:rsidRPr="00F54993" w:rsidRDefault="00F54993" w:rsidP="00F54993">
      <w:pPr>
        <w:spacing w:line="259" w:lineRule="auto"/>
        <w:rPr>
          <w:rFonts w:ascii="Times New Roman" w:hAnsi="Times New Roman" w:cs="Times New Roman"/>
          <w:sz w:val="24"/>
          <w:szCs w:val="24"/>
        </w:rPr>
      </w:pPr>
      <w:r w:rsidRPr="00F54993">
        <w:rPr>
          <w:rFonts w:ascii="Times New Roman" w:hAnsi="Times New Roman" w:cs="Times New Roman"/>
          <w:sz w:val="24"/>
          <w:szCs w:val="24"/>
        </w:rPr>
        <w:t xml:space="preserve">         НЧ ”ПРОГРЕС-1927г.”  е единственото културно средище на територията на  квартала  с неимоверно нарастващо население.. Основна цел на НЧ”ПРОГРЕС-1927г.” е :</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задоволява потребностите на населението свързани с обогатяване и развитие на културния живот на квартала</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 xml:space="preserve"> Да спомага за развитие на социалната и образователна дейност чрез осигуряване на достъп до информация</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спомага за разширяване на знанията на населението и приобщаването му към достиженията на науката.</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 xml:space="preserve"> Да съхранява местните традиции и обичаи, фолклор и нравствени ценности.</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създава условия за изява на творческите способности на младото поколение.</w:t>
      </w:r>
    </w:p>
    <w:p w:rsidR="00F54993" w:rsidRPr="00F54993" w:rsidRDefault="00F54993" w:rsidP="00F54993">
      <w:pPr>
        <w:numPr>
          <w:ilvl w:val="0"/>
          <w:numId w:val="1"/>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възпитава и утвърждава национално самосъзнание в подрастващото поколение</w:t>
      </w:r>
    </w:p>
    <w:p w:rsidR="00F54993" w:rsidRPr="00F54993" w:rsidRDefault="00F54993" w:rsidP="00F54993">
      <w:pPr>
        <w:spacing w:after="0" w:line="240" w:lineRule="auto"/>
        <w:rPr>
          <w:rFonts w:ascii="Times New Roman" w:hAnsi="Times New Roman" w:cs="Times New Roman"/>
          <w:sz w:val="24"/>
          <w:szCs w:val="24"/>
        </w:rPr>
      </w:pPr>
      <w:r w:rsidRPr="00F54993">
        <w:rPr>
          <w:rFonts w:ascii="Times New Roman" w:hAnsi="Times New Roman" w:cs="Times New Roman"/>
          <w:sz w:val="24"/>
          <w:szCs w:val="24"/>
        </w:rPr>
        <w:t xml:space="preserve">  Библиотеката при НЧ ”ПРОГРЕС- 1927 </w:t>
      </w:r>
      <w:proofErr w:type="spellStart"/>
      <w:r w:rsidRPr="00F54993">
        <w:rPr>
          <w:rFonts w:ascii="Times New Roman" w:hAnsi="Times New Roman" w:cs="Times New Roman"/>
          <w:sz w:val="24"/>
          <w:szCs w:val="24"/>
        </w:rPr>
        <w:t>г.”е</w:t>
      </w:r>
      <w:proofErr w:type="spellEnd"/>
      <w:r w:rsidRPr="00F54993">
        <w:rPr>
          <w:rFonts w:ascii="Times New Roman" w:hAnsi="Times New Roman" w:cs="Times New Roman"/>
          <w:sz w:val="24"/>
          <w:szCs w:val="24"/>
        </w:rPr>
        <w:t xml:space="preserve"> единствен институт за книжнина и култура. Разполага с книжен фонд от 12 072 библиотечни единици.</w:t>
      </w:r>
    </w:p>
    <w:p w:rsidR="00F54993" w:rsidRPr="00F54993" w:rsidRDefault="00F54993" w:rsidP="00F54993">
      <w:pPr>
        <w:spacing w:after="0" w:line="240" w:lineRule="auto"/>
        <w:rPr>
          <w:rFonts w:ascii="Times New Roman" w:hAnsi="Times New Roman" w:cs="Times New Roman"/>
          <w:sz w:val="24"/>
          <w:szCs w:val="24"/>
        </w:rPr>
      </w:pPr>
      <w:r w:rsidRPr="00F54993">
        <w:rPr>
          <w:rFonts w:ascii="Times New Roman" w:hAnsi="Times New Roman" w:cs="Times New Roman"/>
          <w:sz w:val="24"/>
          <w:szCs w:val="24"/>
        </w:rPr>
        <w:t xml:space="preserve"> Водеща цел в дейността на библиотеката е:</w:t>
      </w:r>
    </w:p>
    <w:p w:rsidR="00F54993" w:rsidRPr="00F54993" w:rsidRDefault="00F54993" w:rsidP="00F54993">
      <w:pPr>
        <w:numPr>
          <w:ilvl w:val="0"/>
          <w:numId w:val="2"/>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 xml:space="preserve">Формиране на навици за четене и насърчаване на четенето сред всички възрастови групи и най-вече у децата от най-ранна възраст. </w:t>
      </w:r>
    </w:p>
    <w:p w:rsidR="00F54993" w:rsidRPr="00F54993" w:rsidRDefault="00F54993" w:rsidP="00F54993">
      <w:pPr>
        <w:numPr>
          <w:ilvl w:val="0"/>
          <w:numId w:val="2"/>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подпомага образователния процес .</w:t>
      </w:r>
    </w:p>
    <w:p w:rsidR="00F54993" w:rsidRPr="00F54993" w:rsidRDefault="00F54993" w:rsidP="00F54993">
      <w:pPr>
        <w:numPr>
          <w:ilvl w:val="0"/>
          <w:numId w:val="2"/>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обновява библиотечния фонд според интересите на читателите чрез средства от дарения, проекти и собствени средства.</w:t>
      </w:r>
    </w:p>
    <w:p w:rsidR="00F54993" w:rsidRPr="00F54993" w:rsidRDefault="00F54993" w:rsidP="00F54993">
      <w:pPr>
        <w:numPr>
          <w:ilvl w:val="0"/>
          <w:numId w:val="2"/>
        </w:numPr>
        <w:spacing w:line="259" w:lineRule="auto"/>
        <w:contextualSpacing/>
        <w:rPr>
          <w:rFonts w:ascii="Times New Roman" w:hAnsi="Times New Roman" w:cs="Times New Roman"/>
          <w:sz w:val="24"/>
          <w:szCs w:val="24"/>
        </w:rPr>
      </w:pPr>
      <w:r w:rsidRPr="00F54993">
        <w:rPr>
          <w:rFonts w:ascii="Times New Roman" w:hAnsi="Times New Roman" w:cs="Times New Roman"/>
          <w:sz w:val="24"/>
          <w:szCs w:val="24"/>
        </w:rPr>
        <w:t>Да се оформят витрини и литературни четения във връзка с годишнини на бележити творци.</w:t>
      </w:r>
    </w:p>
    <w:p w:rsidR="00F54993" w:rsidRPr="00F54993" w:rsidRDefault="00F54993" w:rsidP="00F54993">
      <w:pPr>
        <w:spacing w:line="259" w:lineRule="auto"/>
        <w:rPr>
          <w:rFonts w:ascii="Times New Roman" w:hAnsi="Times New Roman" w:cs="Times New Roman"/>
          <w:sz w:val="24"/>
          <w:szCs w:val="24"/>
        </w:rPr>
      </w:pPr>
      <w:r w:rsidRPr="00F54993">
        <w:rPr>
          <w:rFonts w:ascii="Times New Roman" w:hAnsi="Times New Roman" w:cs="Times New Roman"/>
          <w:sz w:val="24"/>
          <w:szCs w:val="24"/>
        </w:rPr>
        <w:t>За постигане на целите на читалището, направленията по които ще се осъществява  дейността  на НЧ „Прогрес-1927г.” през  2019 г.  са:</w:t>
      </w:r>
    </w:p>
    <w:p w:rsidR="00F54993" w:rsidRPr="00F54993" w:rsidRDefault="00F54993" w:rsidP="00F54993">
      <w:pPr>
        <w:spacing w:line="259" w:lineRule="auto"/>
        <w:rPr>
          <w:rFonts w:ascii="Times New Roman" w:hAnsi="Times New Roman" w:cs="Times New Roman"/>
          <w:sz w:val="24"/>
          <w:szCs w:val="24"/>
        </w:rPr>
      </w:pPr>
    </w:p>
    <w:p w:rsidR="00F54993" w:rsidRPr="00F54993" w:rsidRDefault="00F54993" w:rsidP="00F54993">
      <w:pPr>
        <w:spacing w:line="259" w:lineRule="auto"/>
        <w:rPr>
          <w:rFonts w:ascii="Times New Roman" w:hAnsi="Times New Roman" w:cs="Times New Roman"/>
          <w:sz w:val="24"/>
          <w:szCs w:val="24"/>
        </w:rPr>
      </w:pPr>
    </w:p>
    <w:tbl>
      <w:tblPr>
        <w:tblStyle w:val="a6"/>
        <w:tblW w:w="10774" w:type="dxa"/>
        <w:tblInd w:w="-601" w:type="dxa"/>
        <w:tblLayout w:type="fixed"/>
        <w:tblLook w:val="04A0" w:firstRow="1" w:lastRow="0" w:firstColumn="1" w:lastColumn="0" w:noHBand="0" w:noVBand="1"/>
      </w:tblPr>
      <w:tblGrid>
        <w:gridCol w:w="1571"/>
        <w:gridCol w:w="6059"/>
        <w:gridCol w:w="1726"/>
        <w:gridCol w:w="1418"/>
      </w:tblGrid>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Период за провеждане</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ДЕЙНОСТИ</w:t>
            </w:r>
          </w:p>
          <w:p w:rsidR="00F54993" w:rsidRPr="00F54993" w:rsidRDefault="00F54993" w:rsidP="00F54993">
            <w:pPr>
              <w:spacing w:line="240" w:lineRule="auto"/>
              <w:rPr>
                <w:rFonts w:ascii="Times New Roman" w:hAnsi="Times New Roman" w:cs="Times New Roman"/>
                <w:b/>
                <w:sz w:val="24"/>
                <w:szCs w:val="24"/>
              </w:rPr>
            </w:pPr>
            <w:r w:rsidRPr="00F54993">
              <w:rPr>
                <w:rFonts w:ascii="Times New Roman" w:hAnsi="Times New Roman" w:cs="Times New Roman"/>
                <w:b/>
                <w:sz w:val="24"/>
                <w:szCs w:val="24"/>
              </w:rPr>
              <w:t>Културно-масова, библиотечно-информационна, художествено-творческа ,  социално-образователна</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Място на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провеждане</w:t>
            </w: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Бюджет</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Януари-декември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Честване на празниците:</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Бабин</w:t>
            </w:r>
            <w:r w:rsidRPr="00F54993">
              <w:rPr>
                <w:rFonts w:ascii="Times New Roman" w:hAnsi="Times New Roman" w:cs="Times New Roman"/>
                <w:sz w:val="24"/>
                <w:szCs w:val="24"/>
                <w:lang w:val="en-US"/>
              </w:rPr>
              <w:t xml:space="preserve"> </w:t>
            </w:r>
            <w:r w:rsidRPr="00F54993">
              <w:rPr>
                <w:rFonts w:ascii="Times New Roman" w:hAnsi="Times New Roman" w:cs="Times New Roman"/>
                <w:sz w:val="24"/>
                <w:szCs w:val="24"/>
              </w:rPr>
              <w:t>ден - 21 януари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Трифон Зарезан – 14 февруари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Ден на самодееца-1 март</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Международен ден на жената-8 март</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Благовещение -25 март</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Лазаровден- 20 април</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Велик ден -28 април –изпълнение на църковно песнопение на вокална група на читалището</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Празника на квартала- 1 и 2 май</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Ден на възрастните хора ,музиката и поезията-1 октомври - концерт</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lastRenderedPageBreak/>
              <w:t>Коледа за децата самодейци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Пощенска кутия за писмата до Дядо Коледа  на децата от началния курс при ОУ “Панайот Волов“ .</w:t>
            </w:r>
          </w:p>
        </w:tc>
        <w:tc>
          <w:tcPr>
            <w:tcW w:w="1726" w:type="dxa"/>
          </w:tcPr>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Читалището</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Квартала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Читалището</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Читалището</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Квартала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Храм Свети Атанасий</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lastRenderedPageBreak/>
              <w:t>Читалище</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Библиотека</w:t>
            </w:r>
          </w:p>
        </w:tc>
        <w:tc>
          <w:tcPr>
            <w:tcW w:w="1418" w:type="dxa"/>
          </w:tcPr>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50.00лева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50.00 лева </w:t>
            </w: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1000 лева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lastRenderedPageBreak/>
              <w:t xml:space="preserve">    30.00лева 80.00лева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lastRenderedPageBreak/>
              <w:t>Януари-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декември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Творчески срещи със сродни състави от други читалища</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100 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Януари-Май</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Четем книжката Мечо Пух с децата от 1а клас и след като я прочетем ще подредим изложба с оцветени картини със сцени от книгата. </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Посещения на ученици от първите класове и запознаването им с библиотеката и читалището. </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Библиотека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ОУ “Панайот Волов“</w:t>
            </w:r>
          </w:p>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Януари-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декември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Участия на самодейните състави в национални и международни  фестивали, в конкурси и концерти на </w:t>
            </w:r>
            <w:proofErr w:type="spellStart"/>
            <w:r w:rsidRPr="00F54993">
              <w:rPr>
                <w:rFonts w:ascii="Times New Roman" w:hAnsi="Times New Roman" w:cs="Times New Roman"/>
                <w:sz w:val="24"/>
                <w:szCs w:val="24"/>
              </w:rPr>
              <w:t>место</w:t>
            </w:r>
            <w:proofErr w:type="spellEnd"/>
            <w:r w:rsidRPr="00F54993">
              <w:rPr>
                <w:rFonts w:ascii="Times New Roman" w:hAnsi="Times New Roman" w:cs="Times New Roman"/>
                <w:sz w:val="24"/>
                <w:szCs w:val="24"/>
              </w:rPr>
              <w:t xml:space="preserve">, </w:t>
            </w:r>
            <w:proofErr w:type="spellStart"/>
            <w:r w:rsidRPr="00F54993">
              <w:rPr>
                <w:rFonts w:ascii="Times New Roman" w:hAnsi="Times New Roman" w:cs="Times New Roman"/>
                <w:sz w:val="24"/>
                <w:szCs w:val="24"/>
              </w:rPr>
              <w:t>регионално,национално</w:t>
            </w:r>
            <w:proofErr w:type="spellEnd"/>
            <w:r w:rsidRPr="00F54993">
              <w:rPr>
                <w:rFonts w:ascii="Times New Roman" w:hAnsi="Times New Roman" w:cs="Times New Roman"/>
                <w:sz w:val="24"/>
                <w:szCs w:val="24"/>
              </w:rPr>
              <w:t xml:space="preserve"> </w:t>
            </w:r>
            <w:proofErr w:type="spellStart"/>
            <w:r w:rsidRPr="00F54993">
              <w:rPr>
                <w:rFonts w:ascii="Times New Roman" w:hAnsi="Times New Roman" w:cs="Times New Roman"/>
                <w:sz w:val="24"/>
                <w:szCs w:val="24"/>
              </w:rPr>
              <w:t>ниво.планирани</w:t>
            </w:r>
            <w:proofErr w:type="spellEnd"/>
            <w:r w:rsidRPr="00F54993">
              <w:rPr>
                <w:rFonts w:ascii="Times New Roman" w:hAnsi="Times New Roman" w:cs="Times New Roman"/>
                <w:sz w:val="24"/>
                <w:szCs w:val="24"/>
              </w:rPr>
              <w:t xml:space="preserve"> предварително  по покана и по предложения възникнали през  годината.</w:t>
            </w:r>
          </w:p>
        </w:tc>
        <w:tc>
          <w:tcPr>
            <w:tcW w:w="1726" w:type="dxa"/>
          </w:tcPr>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2 000лева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Януари-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декември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Отбелязване на бележити  дати с ученици от    ОУ „ Панайот Волов“, клуб „Млад читател“ и Литературен клуб при читалището</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Библиотека</w:t>
            </w: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 xml:space="preserve">     </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Април</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Седмица на Детската книга и изкуствата за деца-на гости при малките ни приятели от ДГ“Иглика“22.</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23.04-Световен ден на книгата и авторското право-„Маратон на четящите хора“</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ДГ “Иглика“</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Май- септември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Участие в инициатива на МК- Чети с мен съвместно с  ученици от ОУ „Панайот Волов“, граждани от квартала, ПК „Надежда“ и ДГ „Иглика“22</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p w:rsidR="00F54993" w:rsidRPr="00F54993" w:rsidRDefault="00F54993" w:rsidP="00F54993">
            <w:pPr>
              <w:spacing w:line="240" w:lineRule="auto"/>
              <w:rPr>
                <w:rFonts w:ascii="Times New Roman" w:hAnsi="Times New Roman" w:cs="Times New Roman"/>
                <w:sz w:val="24"/>
                <w:szCs w:val="24"/>
              </w:rPr>
            </w:pP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ДГ Иглика</w:t>
            </w: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Юли и Август</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Лятна читалня за учениците от начален курс.</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Библиотека</w:t>
            </w: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През годината</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Включване в  националните седмици на  четенето</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Читалище</w:t>
            </w: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Януари-</w:t>
            </w:r>
          </w:p>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декември</w:t>
            </w: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Запознаване на учениците от училището и детската градина с българските традиции, обичаи и празници. Вечери на народното творчество</w:t>
            </w:r>
          </w:p>
        </w:tc>
        <w:tc>
          <w:tcPr>
            <w:tcW w:w="1726" w:type="dxa"/>
          </w:tcPr>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Общ бюджет за дейност</w:t>
            </w:r>
          </w:p>
        </w:tc>
        <w:tc>
          <w:tcPr>
            <w:tcW w:w="1726" w:type="dxa"/>
          </w:tcPr>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3 300лева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За закупуване на литература</w:t>
            </w:r>
          </w:p>
        </w:tc>
        <w:tc>
          <w:tcPr>
            <w:tcW w:w="1726" w:type="dxa"/>
          </w:tcPr>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1000лева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p>
        </w:tc>
        <w:tc>
          <w:tcPr>
            <w:tcW w:w="6059"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За национални облекла</w:t>
            </w:r>
          </w:p>
        </w:tc>
        <w:tc>
          <w:tcPr>
            <w:tcW w:w="1726" w:type="dxa"/>
          </w:tcPr>
          <w:p w:rsidR="00F54993" w:rsidRPr="00F54993" w:rsidRDefault="00F54993" w:rsidP="00F54993">
            <w:pPr>
              <w:spacing w:line="240" w:lineRule="auto"/>
              <w:rPr>
                <w:rFonts w:ascii="Times New Roman" w:hAnsi="Times New Roman" w:cs="Times New Roman"/>
                <w:sz w:val="24"/>
                <w:szCs w:val="24"/>
              </w:rPr>
            </w:pP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2000 лева</w:t>
            </w:r>
          </w:p>
        </w:tc>
      </w:tr>
      <w:tr w:rsidR="00F54993" w:rsidRPr="00F54993" w:rsidTr="002A0E66">
        <w:tc>
          <w:tcPr>
            <w:tcW w:w="1571" w:type="dxa"/>
          </w:tcPr>
          <w:p w:rsidR="00F54993" w:rsidRPr="00F54993" w:rsidRDefault="00F54993" w:rsidP="00F54993">
            <w:pPr>
              <w:spacing w:line="240" w:lineRule="auto"/>
              <w:rPr>
                <w:rFonts w:ascii="Times New Roman" w:hAnsi="Times New Roman" w:cs="Times New Roman"/>
                <w:sz w:val="24"/>
                <w:szCs w:val="24"/>
              </w:rPr>
            </w:pPr>
          </w:p>
        </w:tc>
        <w:tc>
          <w:tcPr>
            <w:tcW w:w="6059" w:type="dxa"/>
          </w:tcPr>
          <w:p w:rsidR="00F54993" w:rsidRPr="00F54993" w:rsidRDefault="00F54993" w:rsidP="00F54993">
            <w:pPr>
              <w:spacing w:line="240" w:lineRule="auto"/>
              <w:rPr>
                <w:rFonts w:ascii="Times New Roman" w:hAnsi="Times New Roman" w:cs="Times New Roman"/>
                <w:sz w:val="24"/>
                <w:szCs w:val="24"/>
              </w:rPr>
            </w:pPr>
            <w:proofErr w:type="spellStart"/>
            <w:r w:rsidRPr="00F54993">
              <w:rPr>
                <w:rFonts w:ascii="Times New Roman" w:hAnsi="Times New Roman" w:cs="Times New Roman"/>
                <w:sz w:val="24"/>
                <w:szCs w:val="24"/>
              </w:rPr>
              <w:t>Проекто</w:t>
            </w:r>
            <w:proofErr w:type="spellEnd"/>
            <w:r w:rsidRPr="00F54993">
              <w:rPr>
                <w:rFonts w:ascii="Times New Roman" w:hAnsi="Times New Roman" w:cs="Times New Roman"/>
                <w:sz w:val="24"/>
                <w:szCs w:val="24"/>
              </w:rPr>
              <w:t xml:space="preserve">-бюджета включващ средства за дейност и набавяне на носии възлиза </w:t>
            </w:r>
          </w:p>
        </w:tc>
        <w:tc>
          <w:tcPr>
            <w:tcW w:w="1726"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Общ бюджет</w:t>
            </w:r>
          </w:p>
        </w:tc>
        <w:tc>
          <w:tcPr>
            <w:tcW w:w="1418" w:type="dxa"/>
          </w:tcPr>
          <w:p w:rsidR="00F54993" w:rsidRPr="00F54993" w:rsidRDefault="00F54993" w:rsidP="00F54993">
            <w:pPr>
              <w:spacing w:line="240" w:lineRule="auto"/>
              <w:rPr>
                <w:rFonts w:ascii="Times New Roman" w:hAnsi="Times New Roman" w:cs="Times New Roman"/>
                <w:sz w:val="24"/>
                <w:szCs w:val="24"/>
              </w:rPr>
            </w:pPr>
            <w:r w:rsidRPr="00F54993">
              <w:rPr>
                <w:rFonts w:ascii="Times New Roman" w:hAnsi="Times New Roman" w:cs="Times New Roman"/>
                <w:sz w:val="24"/>
                <w:szCs w:val="24"/>
              </w:rPr>
              <w:t>6 300 лева</w:t>
            </w:r>
          </w:p>
        </w:tc>
      </w:tr>
    </w:tbl>
    <w:p w:rsidR="00F54993" w:rsidRPr="00F54993" w:rsidRDefault="00F54993" w:rsidP="00F54993">
      <w:pPr>
        <w:spacing w:line="259" w:lineRule="auto"/>
        <w:rPr>
          <w:rFonts w:ascii="Times New Roman" w:hAnsi="Times New Roman" w:cs="Times New Roman"/>
        </w:rPr>
      </w:pPr>
    </w:p>
    <w:p w:rsidR="00F54993" w:rsidRPr="00F54993" w:rsidRDefault="00F54993" w:rsidP="00F54993">
      <w:pPr>
        <w:spacing w:line="259" w:lineRule="auto"/>
        <w:rPr>
          <w:rFonts w:ascii="Times New Roman" w:hAnsi="Times New Roman" w:cs="Times New Roman"/>
        </w:rPr>
      </w:pPr>
      <w:r w:rsidRPr="00F54993">
        <w:rPr>
          <w:rFonts w:ascii="Times New Roman" w:hAnsi="Times New Roman" w:cs="Times New Roman"/>
        </w:rPr>
        <w:t>Планът остава отворен за допълнение през цялата година.</w:t>
      </w:r>
    </w:p>
    <w:p w:rsidR="00F54993" w:rsidRPr="00F54993" w:rsidRDefault="00F54993" w:rsidP="00F54993">
      <w:pPr>
        <w:spacing w:line="259" w:lineRule="auto"/>
        <w:rPr>
          <w:rFonts w:ascii="Times New Roman" w:hAnsi="Times New Roman" w:cs="Times New Roman"/>
          <w:u w:val="single"/>
        </w:rPr>
      </w:pPr>
      <w:r w:rsidRPr="00F54993">
        <w:rPr>
          <w:rFonts w:ascii="Times New Roman" w:hAnsi="Times New Roman" w:cs="Times New Roman"/>
          <w:u w:val="single"/>
        </w:rPr>
        <w:t xml:space="preserve">Към  читалището действат следните </w:t>
      </w:r>
      <w:proofErr w:type="spellStart"/>
      <w:r w:rsidRPr="00F54993">
        <w:rPr>
          <w:rFonts w:ascii="Times New Roman" w:hAnsi="Times New Roman" w:cs="Times New Roman"/>
          <w:u w:val="single"/>
        </w:rPr>
        <w:t>самодейни,състави</w:t>
      </w:r>
      <w:proofErr w:type="spellEnd"/>
      <w:r w:rsidRPr="00F54993">
        <w:rPr>
          <w:rFonts w:ascii="Times New Roman" w:hAnsi="Times New Roman" w:cs="Times New Roman"/>
          <w:u w:val="single"/>
        </w:rPr>
        <w:t xml:space="preserve"> </w:t>
      </w:r>
      <w:proofErr w:type="spellStart"/>
      <w:r w:rsidRPr="00F54993">
        <w:rPr>
          <w:rFonts w:ascii="Times New Roman" w:hAnsi="Times New Roman" w:cs="Times New Roman"/>
          <w:u w:val="single"/>
        </w:rPr>
        <w:t>групи,школи,клубове</w:t>
      </w:r>
      <w:proofErr w:type="spellEnd"/>
      <w:r w:rsidRPr="00F54993">
        <w:rPr>
          <w:rFonts w:ascii="Times New Roman" w:hAnsi="Times New Roman" w:cs="Times New Roman"/>
          <w:u w:val="single"/>
        </w:rPr>
        <w:t>:</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Женска вокална група за обработен фолклор</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 xml:space="preserve">Група за църковно </w:t>
      </w:r>
      <w:proofErr w:type="spellStart"/>
      <w:r w:rsidRPr="00F54993">
        <w:rPr>
          <w:rFonts w:ascii="Times New Roman" w:hAnsi="Times New Roman" w:cs="Times New Roman"/>
        </w:rPr>
        <w:t>песнопеене</w:t>
      </w:r>
      <w:proofErr w:type="spellEnd"/>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Група за руски и патриотични песни</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Школа за народно пеене</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Детска вокална група</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Школа за народни танци за деца</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Школа по пиано за начинаещи</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Езикови школи : по английски  и испански език за начинаещи</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lastRenderedPageBreak/>
        <w:t>Клуб млад читател</w:t>
      </w:r>
    </w:p>
    <w:p w:rsidR="00F54993" w:rsidRPr="00F54993" w:rsidRDefault="00F54993" w:rsidP="00F54993">
      <w:pPr>
        <w:numPr>
          <w:ilvl w:val="0"/>
          <w:numId w:val="3"/>
        </w:numPr>
        <w:spacing w:line="259" w:lineRule="auto"/>
        <w:contextualSpacing/>
        <w:rPr>
          <w:rFonts w:ascii="Times New Roman" w:hAnsi="Times New Roman" w:cs="Times New Roman"/>
        </w:rPr>
      </w:pPr>
      <w:r w:rsidRPr="00F54993">
        <w:rPr>
          <w:rFonts w:ascii="Times New Roman" w:hAnsi="Times New Roman" w:cs="Times New Roman"/>
        </w:rPr>
        <w:t>Литературен клуб</w:t>
      </w:r>
    </w:p>
    <w:p w:rsidR="00F54993" w:rsidRPr="00F54993" w:rsidRDefault="00F54993" w:rsidP="00F54993">
      <w:pPr>
        <w:numPr>
          <w:ilvl w:val="0"/>
          <w:numId w:val="3"/>
        </w:numPr>
        <w:spacing w:line="259" w:lineRule="auto"/>
        <w:contextualSpacing/>
        <w:jc w:val="both"/>
        <w:rPr>
          <w:rFonts w:ascii="Times New Roman" w:hAnsi="Times New Roman" w:cs="Times New Roman"/>
        </w:rPr>
      </w:pPr>
      <w:r w:rsidRPr="00F54993">
        <w:rPr>
          <w:rFonts w:ascii="Times New Roman" w:hAnsi="Times New Roman" w:cs="Times New Roman"/>
        </w:rPr>
        <w:t>Лазарска група/ временна/</w:t>
      </w:r>
    </w:p>
    <w:p w:rsidR="00F54993" w:rsidRPr="00F54993" w:rsidRDefault="00F54993" w:rsidP="00F54993">
      <w:pPr>
        <w:spacing w:line="259" w:lineRule="auto"/>
        <w:ind w:left="786"/>
        <w:contextualSpacing/>
        <w:jc w:val="both"/>
        <w:rPr>
          <w:rFonts w:ascii="Times New Roman" w:hAnsi="Times New Roman" w:cs="Times New Roman"/>
        </w:rPr>
      </w:pPr>
    </w:p>
    <w:p w:rsidR="00F54993" w:rsidRPr="00F54993" w:rsidRDefault="00F54993" w:rsidP="00F54993">
      <w:pPr>
        <w:spacing w:line="259" w:lineRule="auto"/>
        <w:ind w:left="786"/>
        <w:contextualSpacing/>
        <w:jc w:val="both"/>
        <w:rPr>
          <w:rFonts w:ascii="Times New Roman" w:hAnsi="Times New Roman" w:cs="Times New Roman"/>
        </w:rPr>
      </w:pPr>
      <w:r w:rsidRPr="00F54993">
        <w:rPr>
          <w:rFonts w:ascii="Times New Roman" w:hAnsi="Times New Roman" w:cs="Times New Roman"/>
        </w:rPr>
        <w:t>Културният календар на НЧ „Прогрес-1927г“ е разгледан ,обсъден и приет</w:t>
      </w:r>
    </w:p>
    <w:p w:rsidR="00F54993" w:rsidRPr="00F54993" w:rsidRDefault="00F54993" w:rsidP="00F54993">
      <w:pPr>
        <w:spacing w:line="259" w:lineRule="auto"/>
        <w:ind w:left="786"/>
        <w:contextualSpacing/>
        <w:jc w:val="both"/>
        <w:rPr>
          <w:rFonts w:ascii="Times New Roman" w:hAnsi="Times New Roman" w:cs="Times New Roman"/>
        </w:rPr>
      </w:pPr>
      <w:r w:rsidRPr="00F54993">
        <w:rPr>
          <w:rFonts w:ascii="Times New Roman" w:hAnsi="Times New Roman" w:cs="Times New Roman"/>
        </w:rPr>
        <w:t>от ЧН с протокол №  6 / 28.10.2018 г.</w:t>
      </w:r>
    </w:p>
    <w:p w:rsidR="00F54993" w:rsidRPr="00F54993" w:rsidRDefault="00F54993" w:rsidP="00F54993">
      <w:pPr>
        <w:spacing w:line="259" w:lineRule="auto"/>
        <w:ind w:left="786"/>
        <w:contextualSpacing/>
        <w:jc w:val="both"/>
        <w:rPr>
          <w:rFonts w:ascii="Times New Roman" w:hAnsi="Times New Roman" w:cs="Times New Roman"/>
        </w:rPr>
      </w:pPr>
    </w:p>
    <w:p w:rsidR="00F54993" w:rsidRPr="00F54993" w:rsidRDefault="00F54993" w:rsidP="00F54993">
      <w:pPr>
        <w:spacing w:line="259" w:lineRule="auto"/>
        <w:ind w:left="786"/>
        <w:contextualSpacing/>
        <w:jc w:val="both"/>
        <w:rPr>
          <w:rFonts w:ascii="Times New Roman" w:hAnsi="Times New Roman" w:cs="Times New Roman"/>
        </w:rPr>
      </w:pPr>
    </w:p>
    <w:p w:rsidR="00F54993" w:rsidRPr="00F54993" w:rsidRDefault="00F54993" w:rsidP="00F54993">
      <w:pPr>
        <w:spacing w:line="259" w:lineRule="auto"/>
        <w:ind w:left="786"/>
        <w:contextualSpacing/>
        <w:jc w:val="both"/>
        <w:rPr>
          <w:rFonts w:ascii="Times New Roman" w:hAnsi="Times New Roman" w:cs="Times New Roman"/>
        </w:rPr>
      </w:pPr>
      <w:r w:rsidRPr="00F54993">
        <w:rPr>
          <w:rFonts w:ascii="Times New Roman" w:hAnsi="Times New Roman" w:cs="Times New Roman"/>
        </w:rPr>
        <w:t xml:space="preserve">                             Секретар на НЧ“Прогрес-1927г“…………………</w:t>
      </w:r>
    </w:p>
    <w:p w:rsidR="00F54993" w:rsidRPr="00F54993" w:rsidRDefault="00F54993" w:rsidP="00F54993">
      <w:pPr>
        <w:spacing w:line="259" w:lineRule="auto"/>
        <w:ind w:left="786"/>
        <w:contextualSpacing/>
        <w:jc w:val="both"/>
        <w:rPr>
          <w:rFonts w:ascii="Book Antiqua" w:hAnsi="Book Antiqua"/>
        </w:rPr>
      </w:pPr>
      <w:r w:rsidRPr="00F54993">
        <w:rPr>
          <w:rFonts w:ascii="Times New Roman" w:hAnsi="Times New Roman" w:cs="Times New Roman"/>
        </w:rPr>
        <w:t xml:space="preserve">                                                                                       /</w:t>
      </w:r>
      <w:proofErr w:type="spellStart"/>
      <w:r w:rsidRPr="00F54993">
        <w:rPr>
          <w:rFonts w:ascii="Times New Roman" w:hAnsi="Times New Roman" w:cs="Times New Roman"/>
        </w:rPr>
        <w:t>К.Вълчано</w:t>
      </w:r>
      <w:r w:rsidRPr="00F54993">
        <w:rPr>
          <w:rFonts w:ascii="Book Antiqua" w:hAnsi="Book Antiqua"/>
        </w:rPr>
        <w:t>ва</w:t>
      </w:r>
      <w:proofErr w:type="spellEnd"/>
      <w:r w:rsidRPr="00F54993">
        <w:rPr>
          <w:rFonts w:ascii="Book Antiqua" w:hAnsi="Book Antiqua"/>
        </w:rPr>
        <w:t xml:space="preserve"> /</w:t>
      </w:r>
    </w:p>
    <w:p w:rsidR="00EC585F" w:rsidRDefault="00EC585F">
      <w:pPr>
        <w:rPr>
          <w:rFonts w:ascii="Times New Roman" w:hAnsi="Times New Roman" w:cs="Times New Roman"/>
        </w:rPr>
      </w:pPr>
    </w:p>
    <w:p w:rsidR="00F54993" w:rsidRPr="00F54993" w:rsidRDefault="00F54993" w:rsidP="00F54993">
      <w:pPr>
        <w:spacing w:line="259" w:lineRule="auto"/>
        <w:rPr>
          <w:rFonts w:ascii="Calibri" w:eastAsia="Calibri" w:hAnsi="Calibri" w:cs="Times New Roman"/>
        </w:rPr>
      </w:pPr>
    </w:p>
    <w:p w:rsidR="00F54993" w:rsidRPr="00F54993" w:rsidRDefault="00F54993" w:rsidP="00F54993">
      <w:pPr>
        <w:spacing w:line="259" w:lineRule="auto"/>
        <w:rPr>
          <w:rFonts w:ascii="Calibri" w:eastAsia="Calibri" w:hAnsi="Calibri" w:cs="Times New Roman"/>
          <w:b/>
          <w:bCs/>
          <w:u w:val="single"/>
        </w:rPr>
      </w:pPr>
      <w:r w:rsidRPr="00F54993">
        <w:rPr>
          <w:rFonts w:ascii="Calibri" w:eastAsia="Calibri" w:hAnsi="Calibri" w:cs="Times New Roman"/>
        </w:rPr>
        <w:t xml:space="preserve"> </w:t>
      </w:r>
      <w:r w:rsidRPr="00F54993">
        <w:rPr>
          <w:rFonts w:ascii="Calibri" w:eastAsia="Calibri" w:hAnsi="Calibri" w:cs="Times New Roman"/>
          <w:b/>
          <w:bCs/>
          <w:u w:val="single"/>
        </w:rPr>
        <w:t>СПИСЪК НА ЧЛЕНОВЕТЕ НА ЧИТАЛИЩНОТО НАСТОЯТЕЛСТВО НА НЧ „ПОГРЕС-1927Г.“</w:t>
      </w:r>
      <w:bookmarkStart w:id="2" w:name="_GoBack"/>
      <w:bookmarkEnd w:id="2"/>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1. Гергана Димитрова Стоянова- председател</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 xml:space="preserve">2. Катя Вълева Вълчанова- читалищен секретар </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3. Тонка Илиева Петрова- член</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4. Анка Василева Петрова -член</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5. Николинка Петрова  Парушева-член</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6. Анка Иванова Христова-член</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7. Христина  Николова Нанева-член</w:t>
      </w:r>
    </w:p>
    <w:p w:rsidR="00F54993" w:rsidRPr="00F54993" w:rsidRDefault="00F54993" w:rsidP="00F54993">
      <w:pPr>
        <w:spacing w:line="259" w:lineRule="auto"/>
        <w:rPr>
          <w:rFonts w:ascii="Calibri" w:eastAsia="Calibri" w:hAnsi="Calibri" w:cs="Times New Roman"/>
        </w:rPr>
      </w:pP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СИСЪК НА ПРОВЕРИТЕЛНАТА КОМИСИЯ</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1.Елена Петрова Кирова- Председател</w:t>
      </w:r>
    </w:p>
    <w:p w:rsidR="00F54993" w:rsidRPr="00F54993" w:rsidRDefault="00F54993" w:rsidP="00F54993">
      <w:pPr>
        <w:spacing w:line="259" w:lineRule="auto"/>
        <w:rPr>
          <w:rFonts w:ascii="Calibri" w:eastAsia="Calibri" w:hAnsi="Calibri" w:cs="Times New Roman"/>
        </w:rPr>
      </w:pPr>
      <w:r w:rsidRPr="00F54993">
        <w:rPr>
          <w:rFonts w:ascii="Calibri" w:eastAsia="Calibri" w:hAnsi="Calibri" w:cs="Times New Roman"/>
        </w:rPr>
        <w:t>2 Марийка Панайотова Добрева- член</w:t>
      </w:r>
    </w:p>
    <w:p w:rsidR="00F54993" w:rsidRPr="00E97FC8" w:rsidRDefault="00F54993" w:rsidP="00F54993">
      <w:pPr>
        <w:rPr>
          <w:rFonts w:ascii="Times New Roman" w:hAnsi="Times New Roman" w:cs="Times New Roman"/>
        </w:rPr>
      </w:pPr>
      <w:r w:rsidRPr="00F54993">
        <w:rPr>
          <w:rFonts w:ascii="Calibri" w:eastAsia="Calibri" w:hAnsi="Calibri" w:cs="Times New Roman"/>
        </w:rPr>
        <w:t>3. Маринка Димитрова Николов</w:t>
      </w:r>
    </w:p>
    <w:sectPr w:rsidR="00F54993" w:rsidRPr="00E97FC8" w:rsidSect="006C1170">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4F38"/>
    <w:multiLevelType w:val="hybridMultilevel"/>
    <w:tmpl w:val="748A767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AD21230"/>
    <w:multiLevelType w:val="hybridMultilevel"/>
    <w:tmpl w:val="FAEA9A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F454CEA"/>
    <w:multiLevelType w:val="hybridMultilevel"/>
    <w:tmpl w:val="C876DFF6"/>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F4"/>
    <w:rsid w:val="0010641F"/>
    <w:rsid w:val="002C3783"/>
    <w:rsid w:val="004F7593"/>
    <w:rsid w:val="005C4EF4"/>
    <w:rsid w:val="006C1170"/>
    <w:rsid w:val="006F31C8"/>
    <w:rsid w:val="00874D7C"/>
    <w:rsid w:val="008D38F0"/>
    <w:rsid w:val="00B952EC"/>
    <w:rsid w:val="00BD226D"/>
    <w:rsid w:val="00D602E8"/>
    <w:rsid w:val="00E97FC8"/>
    <w:rsid w:val="00EC585F"/>
    <w:rsid w:val="00F549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8E38"/>
  <w15:chartTrackingRefBased/>
  <w15:docId w15:val="{06C07D68-E3A4-4322-8C03-36D7F65F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1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EF4"/>
    <w:pPr>
      <w:spacing w:after="0" w:line="240" w:lineRule="auto"/>
    </w:pPr>
  </w:style>
  <w:style w:type="paragraph" w:styleId="a4">
    <w:name w:val="Balloon Text"/>
    <w:basedOn w:val="a"/>
    <w:link w:val="a5"/>
    <w:uiPriority w:val="99"/>
    <w:semiHidden/>
    <w:unhideWhenUsed/>
    <w:rsid w:val="00E97FC8"/>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E97FC8"/>
    <w:rPr>
      <w:rFonts w:ascii="Segoe UI" w:hAnsi="Segoe UI" w:cs="Segoe UI"/>
      <w:sz w:val="18"/>
      <w:szCs w:val="18"/>
    </w:rPr>
  </w:style>
  <w:style w:type="table" w:styleId="a6">
    <w:name w:val="Table Grid"/>
    <w:basedOn w:val="a1"/>
    <w:uiPriority w:val="39"/>
    <w:rsid w:val="00F5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10016</Characters>
  <Application>Microsoft Office Word</Application>
  <DocSecurity>0</DocSecurity>
  <Lines>83</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Katia</cp:lastModifiedBy>
  <cp:revision>2</cp:revision>
  <cp:lastPrinted>2019-03-27T15:15:00Z</cp:lastPrinted>
  <dcterms:created xsi:type="dcterms:W3CDTF">2019-06-25T09:00:00Z</dcterms:created>
  <dcterms:modified xsi:type="dcterms:W3CDTF">2019-06-25T09:00:00Z</dcterms:modified>
</cp:coreProperties>
</file>